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62AC" w14:textId="4641F0AC" w:rsidR="00070397" w:rsidRPr="009F6C38" w:rsidRDefault="00920D87" w:rsidP="001A04A2">
      <w:pPr>
        <w:autoSpaceDE/>
        <w:autoSpaceDN/>
        <w:adjustRightInd/>
        <w:snapToGrid/>
        <w:spacing w:after="0"/>
        <w:jc w:val="left"/>
        <w:rPr>
          <w:rFonts w:ascii="Arial" w:eastAsia="Times New Roman" w:hAnsi="Arial" w:cs="Arial"/>
          <w:color w:val="000000"/>
          <w:sz w:val="16"/>
          <w:szCs w:val="16"/>
        </w:rPr>
      </w:pPr>
      <w:r w:rsidRPr="009F6C38">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D15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9F6C38">
        <w:rPr>
          <w:b/>
          <w:kern w:val="2"/>
          <w:lang w:eastAsia="zh-CN"/>
        </w:rPr>
        <w:t>3GPP TSG RAN WG1</w:t>
      </w:r>
      <w:r w:rsidR="008335B5" w:rsidRPr="009F6C38">
        <w:rPr>
          <w:b/>
          <w:kern w:val="2"/>
          <w:lang w:eastAsia="zh-CN"/>
        </w:rPr>
        <w:t xml:space="preserve"> #</w:t>
      </w:r>
      <w:r w:rsidR="0043705F" w:rsidRPr="009F6C38">
        <w:rPr>
          <w:b/>
          <w:kern w:val="2"/>
          <w:lang w:eastAsia="zh-CN"/>
        </w:rPr>
        <w:t>1</w:t>
      </w:r>
      <w:r w:rsidR="001D2EB4" w:rsidRPr="009F6C38">
        <w:rPr>
          <w:rFonts w:hint="eastAsia"/>
          <w:b/>
          <w:kern w:val="2"/>
          <w:lang w:eastAsia="zh-CN"/>
        </w:rPr>
        <w:t>2</w:t>
      </w:r>
      <w:r w:rsidR="009F6C38" w:rsidRPr="009F6C38">
        <w:rPr>
          <w:rFonts w:hint="eastAsia"/>
          <w:b/>
          <w:kern w:val="2"/>
          <w:lang w:eastAsia="zh-CN"/>
        </w:rPr>
        <w:t>1</w:t>
      </w:r>
      <w:r w:rsidR="00AD3F84">
        <w:rPr>
          <w:rFonts w:hint="eastAsia"/>
          <w:b/>
          <w:kern w:val="2"/>
          <w:lang w:eastAsia="zh-CN"/>
        </w:rPr>
        <w:t xml:space="preserve">    </w:t>
      </w:r>
      <w:r w:rsidR="001A04A2" w:rsidRPr="009F6C38">
        <w:rPr>
          <w:b/>
          <w:kern w:val="2"/>
          <w:lang w:eastAsia="zh-CN"/>
        </w:rPr>
        <w:tab/>
      </w:r>
      <w:r w:rsidR="001A04A2" w:rsidRPr="009F6C38">
        <w:rPr>
          <w:b/>
          <w:kern w:val="2"/>
          <w:lang w:eastAsia="zh-CN"/>
        </w:rPr>
        <w:tab/>
      </w:r>
      <w:r w:rsidR="001A04A2" w:rsidRPr="009F6C38">
        <w:rPr>
          <w:b/>
          <w:kern w:val="2"/>
          <w:lang w:eastAsia="zh-CN"/>
        </w:rPr>
        <w:tab/>
      </w:r>
      <w:r w:rsidR="001A04A2" w:rsidRPr="009F6C38">
        <w:rPr>
          <w:b/>
          <w:kern w:val="2"/>
          <w:lang w:eastAsia="zh-CN"/>
        </w:rPr>
        <w:tab/>
      </w:r>
      <w:r w:rsidR="004D733C" w:rsidRPr="009F6C38">
        <w:rPr>
          <w:b/>
          <w:kern w:val="2"/>
          <w:lang w:eastAsia="zh-CN"/>
        </w:rPr>
        <w:t xml:space="preserve">                            </w:t>
      </w:r>
      <w:r w:rsidR="00685FF9" w:rsidRPr="009F6C38">
        <w:rPr>
          <w:b/>
          <w:kern w:val="2"/>
          <w:lang w:eastAsia="zh-CN"/>
        </w:rPr>
        <w:t xml:space="preserve">           </w:t>
      </w:r>
      <w:r w:rsidR="007E1875" w:rsidRPr="009F6C38">
        <w:rPr>
          <w:rFonts w:hint="eastAsia"/>
          <w:b/>
          <w:kern w:val="2"/>
          <w:lang w:eastAsia="zh-CN"/>
        </w:rPr>
        <w:t xml:space="preserve">               </w:t>
      </w:r>
      <w:r w:rsidR="00685FF9" w:rsidRPr="009F6C38">
        <w:rPr>
          <w:b/>
          <w:kern w:val="2"/>
          <w:lang w:eastAsia="zh-CN"/>
        </w:rPr>
        <w:t xml:space="preserve">                </w:t>
      </w:r>
      <w:r w:rsidR="004D733C" w:rsidRPr="009F6C38">
        <w:rPr>
          <w:b/>
          <w:kern w:val="2"/>
          <w:lang w:eastAsia="zh-CN"/>
        </w:rPr>
        <w:t xml:space="preserve"> </w:t>
      </w:r>
      <w:r w:rsidR="003819B0" w:rsidRPr="009F6C38">
        <w:rPr>
          <w:b/>
          <w:kern w:val="2"/>
          <w:lang w:eastAsia="zh-CN"/>
        </w:rPr>
        <w:t>R1-</w:t>
      </w:r>
      <w:r w:rsidR="00046F1B" w:rsidRPr="009F6C38">
        <w:rPr>
          <w:b/>
          <w:bCs/>
          <w:kern w:val="2"/>
          <w:lang w:eastAsia="zh-CN"/>
        </w:rPr>
        <w:t>2</w:t>
      </w:r>
      <w:r w:rsidR="001D2EB4" w:rsidRPr="009F6C38">
        <w:rPr>
          <w:rFonts w:hint="eastAsia"/>
          <w:b/>
          <w:bCs/>
          <w:kern w:val="2"/>
          <w:lang w:eastAsia="zh-CN"/>
        </w:rPr>
        <w:t>5</w:t>
      </w:r>
      <w:r w:rsidR="00E45633" w:rsidRPr="009F6C38">
        <w:rPr>
          <w:rFonts w:hint="eastAsia"/>
          <w:b/>
          <w:bCs/>
          <w:kern w:val="2"/>
          <w:lang w:eastAsia="zh-CN"/>
        </w:rPr>
        <w:t>0</w:t>
      </w:r>
      <w:r w:rsidR="009F6C38" w:rsidRPr="009F6C38">
        <w:rPr>
          <w:b/>
          <w:bCs/>
          <w:kern w:val="2"/>
          <w:lang w:eastAsia="zh-CN"/>
        </w:rPr>
        <w:t>4588</w:t>
      </w:r>
    </w:p>
    <w:p w14:paraId="61E423FE" w14:textId="19E52D80" w:rsidR="00070397" w:rsidRPr="00CF195E" w:rsidRDefault="00646549" w:rsidP="00070397">
      <w:pPr>
        <w:jc w:val="left"/>
        <w:rPr>
          <w:b/>
          <w:kern w:val="2"/>
          <w:lang w:eastAsia="zh-CN"/>
        </w:rPr>
      </w:pPr>
      <w:bookmarkStart w:id="0" w:name="_Hlk188366663"/>
      <w:bookmarkStart w:id="1" w:name="_Hlk197705965"/>
      <w:r w:rsidRPr="00646549">
        <w:rPr>
          <w:b/>
          <w:kern w:val="2"/>
          <w:lang w:eastAsia="zh-CN"/>
        </w:rPr>
        <w:t>St Julian’s, Malta</w:t>
      </w:r>
      <w:bookmarkEnd w:id="1"/>
      <w:r w:rsidR="000A0ED7" w:rsidRPr="009F6C38">
        <w:rPr>
          <w:b/>
          <w:kern w:val="2"/>
          <w:lang w:eastAsia="zh-CN"/>
        </w:rPr>
        <w:t xml:space="preserve">, </w:t>
      </w:r>
      <w:bookmarkStart w:id="2" w:name="_Hlk197706004"/>
      <w:r w:rsidR="009F6C38" w:rsidRPr="009F6C38">
        <w:rPr>
          <w:rFonts w:hint="eastAsia"/>
          <w:b/>
          <w:kern w:val="2"/>
          <w:lang w:eastAsia="zh-CN"/>
        </w:rPr>
        <w:t>May</w:t>
      </w:r>
      <w:r w:rsidR="001D2EB4" w:rsidRPr="009F6C38">
        <w:rPr>
          <w:rFonts w:hint="eastAsia"/>
          <w:b/>
          <w:kern w:val="2"/>
          <w:lang w:eastAsia="zh-CN"/>
        </w:rPr>
        <w:t xml:space="preserve"> </w:t>
      </w:r>
      <w:r w:rsidR="009F6C38" w:rsidRPr="009F6C38">
        <w:rPr>
          <w:rFonts w:hint="eastAsia"/>
          <w:b/>
          <w:kern w:val="2"/>
          <w:lang w:eastAsia="zh-CN"/>
        </w:rPr>
        <w:t>19</w:t>
      </w:r>
      <w:r w:rsidR="000A0ED7" w:rsidRPr="009F6C38">
        <w:rPr>
          <w:b/>
          <w:kern w:val="2"/>
          <w:vertAlign w:val="superscript"/>
          <w:lang w:eastAsia="zh-CN"/>
        </w:rPr>
        <w:t>th</w:t>
      </w:r>
      <w:r w:rsidR="000A0ED7" w:rsidRPr="009F6C38">
        <w:rPr>
          <w:b/>
          <w:kern w:val="2"/>
          <w:lang w:eastAsia="zh-CN"/>
        </w:rPr>
        <w:t xml:space="preserve"> – </w:t>
      </w:r>
      <w:r w:rsidR="009F6C38" w:rsidRPr="009F6C38">
        <w:rPr>
          <w:rFonts w:hint="eastAsia"/>
          <w:b/>
          <w:kern w:val="2"/>
          <w:lang w:eastAsia="zh-CN"/>
        </w:rPr>
        <w:t>23</w:t>
      </w:r>
      <w:r w:rsidR="009F6C38" w:rsidRPr="009F6C38">
        <w:rPr>
          <w:rFonts w:hint="eastAsia"/>
          <w:b/>
          <w:kern w:val="2"/>
          <w:vertAlign w:val="superscript"/>
          <w:lang w:eastAsia="zh-CN"/>
        </w:rPr>
        <w:t>rd</w:t>
      </w:r>
      <w:r w:rsidR="000A0ED7" w:rsidRPr="009F6C38">
        <w:rPr>
          <w:b/>
          <w:kern w:val="2"/>
          <w:lang w:eastAsia="zh-CN"/>
        </w:rPr>
        <w:t>,</w:t>
      </w:r>
      <w:bookmarkEnd w:id="2"/>
      <w:r w:rsidR="000A0ED7" w:rsidRPr="009F6C38">
        <w:rPr>
          <w:rFonts w:hint="eastAsia"/>
          <w:b/>
          <w:kern w:val="2"/>
          <w:lang w:eastAsia="zh-CN"/>
        </w:rPr>
        <w:t xml:space="preserve"> </w:t>
      </w:r>
      <w:r w:rsidR="0043705F" w:rsidRPr="009F6C38">
        <w:rPr>
          <w:b/>
          <w:kern w:val="2"/>
          <w:lang w:eastAsia="zh-CN"/>
        </w:rPr>
        <w:t>202</w:t>
      </w:r>
      <w:r w:rsidR="000C3420" w:rsidRPr="009F6C38">
        <w:rPr>
          <w:rFonts w:hint="eastAsia"/>
          <w:b/>
          <w:kern w:val="2"/>
          <w:lang w:eastAsia="zh-CN"/>
        </w:rPr>
        <w:t>5</w:t>
      </w:r>
      <w:bookmarkEnd w:id="0"/>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3E01E3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FE49BD">
        <w:rPr>
          <w:b/>
          <w:kern w:val="2"/>
          <w:lang w:eastAsia="zh-CN"/>
        </w:rPr>
        <w:t>9.</w:t>
      </w:r>
      <w:r w:rsidR="006970EA" w:rsidRPr="00FE49BD">
        <w:rPr>
          <w:rFonts w:hint="eastAsia"/>
          <w:b/>
          <w:kern w:val="2"/>
          <w:lang w:eastAsia="zh-CN"/>
        </w:rPr>
        <w:t>6</w:t>
      </w:r>
      <w:r w:rsidR="003F4AB0" w:rsidRPr="00FE49BD">
        <w:rPr>
          <w:b/>
          <w:kern w:val="2"/>
          <w:lang w:eastAsia="zh-CN"/>
        </w:rPr>
        <w:t>.3</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9B936BF"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970EA" w:rsidRPr="006970EA">
        <w:rPr>
          <w:b/>
          <w:kern w:val="2"/>
          <w:lang w:eastAsia="zh-CN"/>
        </w:rPr>
        <w:t>Discussion on LP-WUS procedures in Connected mode</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3" w:name="_Ref124589705"/>
      <w:bookmarkStart w:id="4" w:name="_Ref129681862"/>
      <w:r w:rsidRPr="00CF195E">
        <w:t>Introduction</w:t>
      </w:r>
      <w:bookmarkEnd w:id="3"/>
      <w:bookmarkEnd w:id="4"/>
    </w:p>
    <w:p w14:paraId="14C2A99D" w14:textId="03652DE1" w:rsidR="00D731FA" w:rsidRDefault="00B84CC0" w:rsidP="00481AA1">
      <w:pPr>
        <w:spacing w:afterLines="50"/>
        <w:rPr>
          <w:lang w:eastAsia="zh-CN"/>
        </w:rPr>
      </w:pPr>
      <w:r>
        <w:rPr>
          <w:lang w:eastAsia="zh-CN"/>
        </w:rPr>
        <w:t xml:space="preserve">LP-WUS procedures in Connected mode </w:t>
      </w:r>
      <w:r w:rsidR="003773CA">
        <w:rPr>
          <w:lang w:eastAsia="zh-CN"/>
        </w:rPr>
        <w:t>were</w:t>
      </w:r>
      <w:r>
        <w:rPr>
          <w:lang w:eastAsia="zh-CN"/>
        </w:rPr>
        <w:t xml:space="preserve"> discussed </w:t>
      </w:r>
      <w:r w:rsidR="002704D3">
        <w:rPr>
          <w:rFonts w:hint="eastAsia"/>
          <w:lang w:eastAsia="zh-CN"/>
        </w:rPr>
        <w:t xml:space="preserve">in RAN1 and RAN2. </w:t>
      </w:r>
      <w:r w:rsidR="00D731FA" w:rsidRPr="00D731FA">
        <w:rPr>
          <w:lang w:eastAsia="zh-CN"/>
        </w:rPr>
        <w:t>In this contribution,</w:t>
      </w:r>
      <w:r w:rsidR="00145C8F">
        <w:rPr>
          <w:lang w:eastAsia="zh-CN"/>
        </w:rPr>
        <w:t xml:space="preserve"> </w:t>
      </w:r>
      <w:r w:rsidR="00E77E72">
        <w:rPr>
          <w:lang w:eastAsia="zh-CN"/>
        </w:rPr>
        <w:t xml:space="preserve">we will </w:t>
      </w:r>
      <w:r w:rsidR="0037454E">
        <w:rPr>
          <w:lang w:eastAsia="zh-CN"/>
        </w:rPr>
        <w:t xml:space="preserve">further </w:t>
      </w:r>
      <w:r w:rsidR="003773CA">
        <w:rPr>
          <w:lang w:eastAsia="zh-CN"/>
        </w:rPr>
        <w:t xml:space="preserve">analysis and </w:t>
      </w:r>
      <w:r w:rsidR="00E77E72">
        <w:rPr>
          <w:lang w:eastAsia="zh-CN"/>
        </w:rPr>
        <w:t>discuss</w:t>
      </w:r>
      <w:r w:rsidR="00542F8A">
        <w:rPr>
          <w:lang w:eastAsia="zh-CN"/>
        </w:rPr>
        <w:t xml:space="preserve"> </w:t>
      </w:r>
      <w:r w:rsidR="003773CA">
        <w:rPr>
          <w:lang w:eastAsia="zh-CN"/>
        </w:rPr>
        <w:t xml:space="preserve">the issues on </w:t>
      </w:r>
      <w:r w:rsidR="00542F8A">
        <w:rPr>
          <w:lang w:eastAsia="zh-CN"/>
        </w:rPr>
        <w:t>the LP-WUS procedures in Connected mode</w:t>
      </w:r>
      <w:r w:rsidR="004F679F">
        <w:rPr>
          <w:rFonts w:hint="eastAsia"/>
          <w:lang w:eastAsia="zh-CN"/>
        </w:rPr>
        <w:t>.</w:t>
      </w:r>
    </w:p>
    <w:p w14:paraId="455B3A68" w14:textId="5C74ABE1" w:rsidR="00C62FB9" w:rsidRDefault="004F679F" w:rsidP="00C62FB9">
      <w:pPr>
        <w:pStyle w:val="1"/>
        <w:rPr>
          <w:lang w:eastAsia="zh-CN"/>
        </w:rPr>
      </w:pPr>
      <w:r>
        <w:rPr>
          <w:lang w:eastAsia="zh-CN"/>
        </w:rPr>
        <w:t>Discussion</w:t>
      </w:r>
    </w:p>
    <w:p w14:paraId="511527BE" w14:textId="1BD868F2" w:rsidR="00A61FE7" w:rsidRDefault="00037011" w:rsidP="0093651A">
      <w:pPr>
        <w:pStyle w:val="20"/>
        <w:rPr>
          <w:szCs w:val="14"/>
        </w:rPr>
      </w:pPr>
      <w:r w:rsidRPr="00037011">
        <w:rPr>
          <w:lang w:eastAsia="zh-CN"/>
        </w:rPr>
        <w:t>Timeline</w:t>
      </w:r>
      <w:r w:rsidR="00A61FE7">
        <w:rPr>
          <w:szCs w:val="14"/>
        </w:rPr>
        <w:t xml:space="preserve"> between LP-WUS reception and PDCCH monitoring</w:t>
      </w:r>
    </w:p>
    <w:p w14:paraId="7BE835CA" w14:textId="0192AB6D" w:rsidR="00A61FE7" w:rsidRDefault="00A61FE7" w:rsidP="00A61FE7">
      <w:pPr>
        <w:rPr>
          <w:lang w:eastAsia="zh-CN"/>
        </w:rPr>
      </w:pPr>
      <w:r>
        <w:rPr>
          <w:lang w:eastAsia="zh-CN"/>
        </w:rPr>
        <w:t>In RAN1#1</w:t>
      </w:r>
      <w:r w:rsidR="002E18DF">
        <w:rPr>
          <w:rFonts w:hint="eastAsia"/>
          <w:lang w:eastAsia="zh-CN"/>
        </w:rPr>
        <w:t>20</w:t>
      </w:r>
      <w:r>
        <w:rPr>
          <w:lang w:eastAsia="zh-CN"/>
        </w:rPr>
        <w:t xml:space="preserve"> meeting</w:t>
      </w:r>
      <w:r w:rsidR="006D4DE9">
        <w:rPr>
          <w:lang w:eastAsia="zh-CN"/>
        </w:rPr>
        <w:fldChar w:fldCharType="begin"/>
      </w:r>
      <w:r w:rsidR="006D4DE9">
        <w:rPr>
          <w:lang w:eastAsia="zh-CN"/>
        </w:rPr>
        <w:instrText xml:space="preserve"> </w:instrText>
      </w:r>
      <w:r w:rsidR="006D4DE9">
        <w:rPr>
          <w:rFonts w:hint="eastAsia"/>
          <w:lang w:eastAsia="zh-CN"/>
        </w:rPr>
        <w:instrText>REF _Ref197528812 \r \h</w:instrText>
      </w:r>
      <w:r w:rsidR="006D4DE9">
        <w:rPr>
          <w:lang w:eastAsia="zh-CN"/>
        </w:rPr>
        <w:instrText xml:space="preserve"> </w:instrText>
      </w:r>
      <w:r w:rsidR="006D4DE9">
        <w:rPr>
          <w:lang w:eastAsia="zh-CN"/>
        </w:rPr>
      </w:r>
      <w:r w:rsidR="006D4DE9">
        <w:rPr>
          <w:lang w:eastAsia="zh-CN"/>
        </w:rPr>
        <w:fldChar w:fldCharType="separate"/>
      </w:r>
      <w:r w:rsidR="006D4DE9">
        <w:rPr>
          <w:lang w:eastAsia="zh-CN"/>
        </w:rPr>
        <w:t>[2]</w:t>
      </w:r>
      <w:r w:rsidR="006D4DE9">
        <w:rPr>
          <w:lang w:eastAsia="zh-CN"/>
        </w:rPr>
        <w:fldChar w:fldCharType="end"/>
      </w:r>
      <w:r>
        <w:rPr>
          <w:lang w:eastAsia="zh-CN"/>
        </w:rPr>
        <w:t xml:space="preserve">, the following </w:t>
      </w:r>
      <w:r>
        <w:rPr>
          <w:rFonts w:hint="eastAsia"/>
          <w:lang w:eastAsia="zh-CN"/>
        </w:rPr>
        <w:t>agreement</w:t>
      </w:r>
      <w:r w:rsidR="00861824">
        <w:rPr>
          <w:rFonts w:hint="eastAsia"/>
          <w:lang w:eastAsia="zh-CN"/>
        </w:rPr>
        <w:t>s</w:t>
      </w:r>
      <w:r>
        <w:rPr>
          <w:lang w:eastAsia="zh-CN"/>
        </w:rPr>
        <w:t xml:space="preserve"> </w:t>
      </w:r>
      <w:r>
        <w:rPr>
          <w:rFonts w:hint="eastAsia"/>
          <w:lang w:eastAsia="zh-CN"/>
        </w:rPr>
        <w:t xml:space="preserve">on the </w:t>
      </w:r>
      <w:r w:rsidR="00861824">
        <w:rPr>
          <w:rFonts w:hint="eastAsia"/>
          <w:lang w:eastAsia="zh-CN"/>
        </w:rPr>
        <w:t xml:space="preserve">minimum </w:t>
      </w:r>
      <w:r>
        <w:rPr>
          <w:rFonts w:hint="eastAsia"/>
          <w:lang w:eastAsia="zh-CN"/>
        </w:rPr>
        <w:t>time</w:t>
      </w:r>
      <w:r w:rsidR="00B73D28">
        <w:rPr>
          <w:rFonts w:hint="eastAsia"/>
          <w:lang w:eastAsia="zh-CN"/>
        </w:rPr>
        <w:t xml:space="preserve"> gap</w:t>
      </w:r>
      <w:r>
        <w:rPr>
          <w:rFonts w:hint="eastAsia"/>
          <w:lang w:eastAsia="zh-CN"/>
        </w:rPr>
        <w:t xml:space="preserve"> between LP-WUS reception and PDCCH monitoring</w:t>
      </w:r>
      <w:r>
        <w:rPr>
          <w:lang w:eastAsia="zh-CN"/>
        </w:rPr>
        <w:t>.</w:t>
      </w:r>
    </w:p>
    <w:tbl>
      <w:tblPr>
        <w:tblStyle w:val="ae"/>
        <w:tblW w:w="0" w:type="auto"/>
        <w:tblLook w:val="04A0" w:firstRow="1" w:lastRow="0" w:firstColumn="1" w:lastColumn="0" w:noHBand="0" w:noVBand="1"/>
      </w:tblPr>
      <w:tblGrid>
        <w:gridCol w:w="9307"/>
      </w:tblGrid>
      <w:tr w:rsidR="00A61FE7" w14:paraId="65ACFCB2" w14:textId="77777777" w:rsidTr="00A61FE7">
        <w:tc>
          <w:tcPr>
            <w:tcW w:w="9307" w:type="dxa"/>
          </w:tcPr>
          <w:p w14:paraId="221FFFE3" w14:textId="77777777" w:rsidR="006D4DE9" w:rsidRPr="005514B4" w:rsidRDefault="006D4DE9" w:rsidP="006D4DE9">
            <w:pPr>
              <w:rPr>
                <w:szCs w:val="20"/>
                <w:highlight w:val="green"/>
                <w:lang w:eastAsia="x-none"/>
              </w:rPr>
            </w:pPr>
            <w:r w:rsidRPr="005514B4">
              <w:rPr>
                <w:szCs w:val="20"/>
                <w:highlight w:val="green"/>
                <w:lang w:eastAsia="x-none"/>
              </w:rPr>
              <w:t>Agreement</w:t>
            </w:r>
          </w:p>
          <w:p w14:paraId="40A8601C" w14:textId="77777777" w:rsidR="006D4DE9" w:rsidRPr="005514B4" w:rsidRDefault="006D4DE9" w:rsidP="006D4DE9">
            <w:pPr>
              <w:overflowPunct w:val="0"/>
              <w:spacing w:line="259" w:lineRule="auto"/>
              <w:rPr>
                <w:szCs w:val="20"/>
                <w:lang w:eastAsia="x-none"/>
              </w:rPr>
            </w:pPr>
            <w:r w:rsidRPr="005514B4">
              <w:rPr>
                <w:szCs w:val="20"/>
                <w:lang w:eastAsia="x-none"/>
              </w:rPr>
              <w:t>For the UE capability report on the minimum time gap is between the end of the last symbol of LP-WUS and the time where MR starts PDCCH monitoring regardless of SCS, support X=3 candidate values corresponding to {V1=[3,5,6], V2=[10,13,20], V3=[33,42]}ms where V1&lt;V2&lt;V3.</w:t>
            </w:r>
          </w:p>
          <w:p w14:paraId="3CD22A49" w14:textId="03F356E8" w:rsidR="006D4DE9" w:rsidRPr="009D70DA" w:rsidRDefault="006D4DE9" w:rsidP="009D70DA">
            <w:pPr>
              <w:pStyle w:val="af4"/>
              <w:numPr>
                <w:ilvl w:val="0"/>
                <w:numId w:val="74"/>
              </w:numPr>
              <w:overflowPunct w:val="0"/>
              <w:autoSpaceDE w:val="0"/>
              <w:autoSpaceDN w:val="0"/>
              <w:adjustRightInd w:val="0"/>
              <w:spacing w:after="180"/>
              <w:contextualSpacing/>
              <w:textAlignment w:val="baseline"/>
              <w:rPr>
                <w:rFonts w:ascii="Times New Roman" w:hAnsi="Times New Roman"/>
                <w:sz w:val="22"/>
                <w:szCs w:val="22"/>
              </w:rPr>
            </w:pPr>
            <w:r w:rsidRPr="006D4DE9">
              <w:rPr>
                <w:rFonts w:ascii="Times New Roman" w:hAnsi="Times New Roman"/>
                <w:sz w:val="22"/>
                <w:szCs w:val="22"/>
              </w:rPr>
              <w:t>FFS: Whether to support different set of values for different receiver types.</w:t>
            </w:r>
          </w:p>
        </w:tc>
      </w:tr>
    </w:tbl>
    <w:p w14:paraId="6A3C9B0B" w14:textId="437F4135" w:rsidR="00DB3079" w:rsidRDefault="004B5D95" w:rsidP="00A61FE7">
      <w:pPr>
        <w:rPr>
          <w:lang w:eastAsia="zh-CN"/>
        </w:rPr>
      </w:pPr>
      <w:r>
        <w:rPr>
          <w:lang w:eastAsia="zh-CN"/>
        </w:rPr>
        <w:t>I</w:t>
      </w:r>
      <w:r>
        <w:rPr>
          <w:rFonts w:hint="eastAsia"/>
          <w:lang w:eastAsia="zh-CN"/>
        </w:rPr>
        <w:t xml:space="preserve">n the last meeting, </w:t>
      </w:r>
      <w:r w:rsidR="00684564" w:rsidRPr="005514B4">
        <w:rPr>
          <w:szCs w:val="20"/>
          <w:lang w:eastAsia="x-none"/>
        </w:rPr>
        <w:t>the minimum time gap</w:t>
      </w:r>
      <w:r w:rsidR="00684564">
        <w:rPr>
          <w:rFonts w:hint="eastAsia"/>
          <w:szCs w:val="20"/>
          <w:lang w:eastAsia="zh-CN"/>
        </w:rPr>
        <w:t xml:space="preserve"> reported by UE capability was discussed.</w:t>
      </w:r>
      <w:r w:rsidR="00DB3079" w:rsidRPr="00DB3079">
        <w:rPr>
          <w:rFonts w:hint="eastAsia"/>
          <w:lang w:eastAsia="zh-CN"/>
        </w:rPr>
        <w:t xml:space="preserve"> </w:t>
      </w:r>
      <w:r w:rsidR="00DB3079" w:rsidRPr="00DB3079">
        <w:rPr>
          <w:lang w:eastAsia="zh-CN"/>
        </w:rPr>
        <w:t>T</w:t>
      </w:r>
      <w:r w:rsidR="00DB3079" w:rsidRPr="00DB3079">
        <w:rPr>
          <w:rFonts w:hint="eastAsia"/>
          <w:lang w:eastAsia="zh-CN"/>
        </w:rPr>
        <w:t xml:space="preserve">he minimum time gap </w:t>
      </w:r>
      <w:r w:rsidR="00DB3079" w:rsidRPr="00DB3079">
        <w:rPr>
          <w:lang w:eastAsia="zh-CN"/>
        </w:rPr>
        <w:t>should</w:t>
      </w:r>
      <w:r w:rsidR="00DB3079" w:rsidRPr="00DB3079">
        <w:rPr>
          <w:rFonts w:hint="eastAsia"/>
          <w:lang w:eastAsia="zh-CN"/>
        </w:rPr>
        <w:t xml:space="preserve"> includ</w:t>
      </w:r>
      <w:r w:rsidR="00DB3079" w:rsidRPr="009F6C38">
        <w:rPr>
          <w:lang w:eastAsia="zh-CN"/>
        </w:rPr>
        <w:t>e LP-WUS processing time and the MR transition time</w:t>
      </w:r>
      <w:r w:rsidR="00DB3079">
        <w:rPr>
          <w:rFonts w:hint="eastAsia"/>
          <w:lang w:eastAsia="zh-CN"/>
        </w:rPr>
        <w:t>.</w:t>
      </w:r>
      <w:r w:rsidR="00DB3079" w:rsidRPr="00DB3079">
        <w:rPr>
          <w:rFonts w:hint="eastAsia"/>
          <w:lang w:eastAsia="zh-CN"/>
        </w:rPr>
        <w:t xml:space="preserve"> </w:t>
      </w:r>
      <w:r w:rsidR="00DB3079">
        <w:rPr>
          <w:rFonts w:hint="eastAsia"/>
          <w:lang w:eastAsia="zh-CN"/>
        </w:rPr>
        <w:t xml:space="preserve">V1=3ms will be </w:t>
      </w:r>
      <w:r w:rsidR="00DB3079" w:rsidRPr="00DB3079">
        <w:rPr>
          <w:lang w:eastAsia="zh-CN"/>
        </w:rPr>
        <w:t>appropriate</w:t>
      </w:r>
      <w:r w:rsidR="00DB3079">
        <w:rPr>
          <w:rFonts w:hint="eastAsia"/>
          <w:lang w:eastAsia="zh-CN"/>
        </w:rPr>
        <w:t xml:space="preserve"> in case when MR is in micro sleep</w:t>
      </w:r>
      <w:r w:rsidR="00CA431E">
        <w:rPr>
          <w:rFonts w:hint="eastAsia"/>
          <w:lang w:eastAsia="zh-CN"/>
        </w:rPr>
        <w:t xml:space="preserve">, which can be applied for </w:t>
      </w:r>
      <w:r w:rsidR="00CA431E" w:rsidRPr="006D4DE9">
        <w:t>different receiver types</w:t>
      </w:r>
      <w:r w:rsidR="00DB3079">
        <w:rPr>
          <w:rFonts w:hint="eastAsia"/>
          <w:lang w:eastAsia="zh-CN"/>
        </w:rPr>
        <w:t>.</w:t>
      </w:r>
      <w:r w:rsidR="006D7FDC" w:rsidRPr="006D7FDC">
        <w:rPr>
          <w:rFonts w:hint="eastAsia"/>
          <w:lang w:eastAsia="zh-CN"/>
        </w:rPr>
        <w:t xml:space="preserve"> </w:t>
      </w:r>
      <w:r w:rsidR="00322C10">
        <w:rPr>
          <w:lang w:eastAsia="zh-CN"/>
        </w:rPr>
        <w:t>I</w:t>
      </w:r>
      <w:r w:rsidR="00322C10">
        <w:rPr>
          <w:rFonts w:hint="eastAsia"/>
          <w:lang w:eastAsia="zh-CN"/>
        </w:rPr>
        <w:t xml:space="preserve">n the case of CA, the same value can be used as the non-CA case. </w:t>
      </w:r>
    </w:p>
    <w:p w14:paraId="66EDBDA5" w14:textId="760A1759" w:rsidR="004B5D95" w:rsidRDefault="00031C19" w:rsidP="00A61FE7">
      <w:pPr>
        <w:rPr>
          <w:b/>
          <w:bCs/>
          <w:lang w:eastAsia="zh-CN"/>
        </w:rPr>
      </w:pPr>
      <w:r>
        <w:rPr>
          <w:rFonts w:hint="eastAsia"/>
          <w:b/>
          <w:bCs/>
          <w:lang w:eastAsia="zh-CN"/>
        </w:rPr>
        <w:t>Proposal 1:</w:t>
      </w:r>
      <w:r w:rsidRPr="00031C19">
        <w:rPr>
          <w:rFonts w:hint="eastAsia"/>
          <w:b/>
          <w:bCs/>
          <w:lang w:eastAsia="zh-CN"/>
        </w:rPr>
        <w:t xml:space="preserve"> </w:t>
      </w:r>
      <w:r w:rsidRPr="009F6C38">
        <w:rPr>
          <w:b/>
          <w:bCs/>
          <w:lang w:eastAsia="zh-CN"/>
        </w:rPr>
        <w:t>V1=3ms will be appropriate in case MR is in micro sleep</w:t>
      </w:r>
      <w:r w:rsidR="00CA431E">
        <w:rPr>
          <w:rFonts w:hint="eastAsia"/>
          <w:b/>
          <w:bCs/>
          <w:lang w:eastAsia="zh-CN"/>
        </w:rPr>
        <w:t>,</w:t>
      </w:r>
      <w:r w:rsidR="00CA431E" w:rsidRPr="00CA431E">
        <w:rPr>
          <w:rFonts w:hint="eastAsia"/>
          <w:b/>
          <w:bCs/>
          <w:lang w:eastAsia="zh-CN"/>
        </w:rPr>
        <w:t xml:space="preserve"> </w:t>
      </w:r>
      <w:r w:rsidR="00CA431E" w:rsidRPr="009F6C38">
        <w:rPr>
          <w:b/>
          <w:bCs/>
          <w:lang w:eastAsia="zh-CN"/>
        </w:rPr>
        <w:t xml:space="preserve">which can be applied for </w:t>
      </w:r>
      <w:r w:rsidR="00CA431E" w:rsidRPr="009F6C38">
        <w:rPr>
          <w:b/>
          <w:bCs/>
        </w:rPr>
        <w:t>different receiver types</w:t>
      </w:r>
      <w:r w:rsidRPr="009F6C38">
        <w:rPr>
          <w:b/>
          <w:bCs/>
          <w:lang w:eastAsia="zh-CN"/>
        </w:rPr>
        <w:t>.</w:t>
      </w:r>
    </w:p>
    <w:p w14:paraId="3139EFC7" w14:textId="3A5B1802" w:rsidR="00322C10" w:rsidRDefault="00322C10" w:rsidP="00A61FE7">
      <w:pPr>
        <w:rPr>
          <w:b/>
          <w:bCs/>
          <w:lang w:eastAsia="zh-CN"/>
        </w:rPr>
      </w:pPr>
      <w:r>
        <w:rPr>
          <w:rFonts w:hint="eastAsia"/>
          <w:b/>
          <w:bCs/>
          <w:lang w:eastAsia="zh-CN"/>
        </w:rPr>
        <w:t>Proposal 2: The same value can be used for CA and non-CA.</w:t>
      </w:r>
    </w:p>
    <w:p w14:paraId="254CAD1E" w14:textId="75AC6D1A" w:rsidR="00FC0B03" w:rsidRDefault="00FC0B03" w:rsidP="00A61FE7">
      <w:pPr>
        <w:rPr>
          <w:lang w:eastAsia="zh-CN"/>
        </w:rPr>
      </w:pPr>
      <w:r>
        <w:rPr>
          <w:rFonts w:hint="eastAsia"/>
          <w:lang w:eastAsia="zh-CN"/>
        </w:rPr>
        <w:t xml:space="preserve">Regarding the UAI, the preference offset indicated by UAI is not smaller than the value reported by </w:t>
      </w:r>
      <w:r w:rsidRPr="007C2D57">
        <w:rPr>
          <w:lang w:eastAsia="zh-CN"/>
        </w:rPr>
        <w:t>UE capability signaling</w:t>
      </w:r>
      <w:r>
        <w:rPr>
          <w:rFonts w:hint="eastAsia"/>
          <w:lang w:eastAsia="zh-CN"/>
        </w:rPr>
        <w:t xml:space="preserve">. Based on the </w:t>
      </w:r>
      <w:r w:rsidRPr="00070117">
        <w:t>preference</w:t>
      </w:r>
      <w:r>
        <w:rPr>
          <w:rFonts w:hint="eastAsia"/>
          <w:lang w:eastAsia="zh-CN"/>
        </w:rPr>
        <w:t xml:space="preserve"> offset, gNB can configure time </w:t>
      </w:r>
      <w:r w:rsidRPr="009B42AD">
        <w:rPr>
          <w:lang w:eastAsia="zh-CN"/>
        </w:rPr>
        <w:t xml:space="preserve">offset </w:t>
      </w:r>
      <w:r w:rsidRPr="004D36CB">
        <w:rPr>
          <w:szCs w:val="20"/>
        </w:rPr>
        <w:t xml:space="preserve">prior to a slot where the </w:t>
      </w:r>
      <w:r w:rsidRPr="004D36CB">
        <w:rPr>
          <w:i/>
          <w:iCs/>
          <w:szCs w:val="20"/>
        </w:rPr>
        <w:t>drx-onDurationTimer</w:t>
      </w:r>
      <w:r w:rsidRPr="004D36CB">
        <w:rPr>
          <w:szCs w:val="20"/>
        </w:rPr>
        <w:t xml:space="preserve"> would start</w:t>
      </w:r>
      <w:r w:rsidRPr="009B42AD">
        <w:rPr>
          <w:lang w:eastAsia="zh-CN"/>
        </w:rPr>
        <w:t xml:space="preserve"> to </w:t>
      </w:r>
      <w:r>
        <w:rPr>
          <w:rFonts w:hint="eastAsia"/>
          <w:lang w:eastAsia="zh-CN"/>
        </w:rPr>
        <w:t xml:space="preserve">determine the end time </w:t>
      </w:r>
      <w:r>
        <w:rPr>
          <w:rFonts w:hint="eastAsia"/>
          <w:iCs/>
          <w:lang w:val="en-GB" w:eastAsia="zh-CN"/>
        </w:rPr>
        <w:t>that the UE should monitor LP-WUS before PDCCH monitoring</w:t>
      </w:r>
      <w:r>
        <w:rPr>
          <w:rFonts w:hint="eastAsia"/>
          <w:lang w:eastAsia="zh-CN"/>
        </w:rPr>
        <w:t>.</w:t>
      </w:r>
    </w:p>
    <w:p w14:paraId="2DFE6B64" w14:textId="3F7136A9" w:rsidR="002E18DF" w:rsidRDefault="002E18DF" w:rsidP="00A61FE7">
      <w:pPr>
        <w:rPr>
          <w:b/>
          <w:bCs/>
          <w:lang w:eastAsia="zh-CN"/>
        </w:rPr>
      </w:pPr>
      <w:r>
        <w:rPr>
          <w:rFonts w:hint="eastAsia"/>
          <w:b/>
          <w:bCs/>
          <w:lang w:eastAsia="zh-CN"/>
        </w:rPr>
        <w:t xml:space="preserve">Proposal </w:t>
      </w:r>
      <w:r w:rsidR="00296155">
        <w:rPr>
          <w:rFonts w:hint="eastAsia"/>
          <w:b/>
          <w:bCs/>
          <w:lang w:eastAsia="zh-CN"/>
        </w:rPr>
        <w:t>3</w:t>
      </w:r>
      <w:r>
        <w:rPr>
          <w:rFonts w:hint="eastAsia"/>
          <w:b/>
          <w:bCs/>
          <w:lang w:eastAsia="zh-CN"/>
        </w:rPr>
        <w:t>:</w:t>
      </w:r>
      <w:r w:rsidRPr="008164A0">
        <w:rPr>
          <w:rFonts w:hint="eastAsia"/>
          <w:b/>
          <w:bCs/>
          <w:lang w:eastAsia="zh-CN"/>
        </w:rPr>
        <w:t xml:space="preserve"> </w:t>
      </w:r>
      <w:r w:rsidR="00E21B5C" w:rsidRPr="008164A0">
        <w:rPr>
          <w:rFonts w:hint="eastAsia"/>
          <w:b/>
          <w:bCs/>
          <w:lang w:eastAsia="zh-CN"/>
        </w:rPr>
        <w:t xml:space="preserve">The preference offset indicated by UAI is not smaller than the value reported by </w:t>
      </w:r>
      <w:r w:rsidR="00E21B5C" w:rsidRPr="008164A0">
        <w:rPr>
          <w:b/>
          <w:bCs/>
          <w:lang w:eastAsia="zh-CN"/>
        </w:rPr>
        <w:t>UE capability signaling</w:t>
      </w:r>
      <w:r w:rsidR="00E21B5C" w:rsidRPr="008164A0">
        <w:rPr>
          <w:rFonts w:hint="eastAsia"/>
          <w:b/>
          <w:bCs/>
          <w:lang w:eastAsia="zh-CN"/>
        </w:rPr>
        <w:t xml:space="preserve">. </w:t>
      </w:r>
    </w:p>
    <w:p w14:paraId="75A7B478" w14:textId="41BD0D7A" w:rsidR="00FC0B03" w:rsidRDefault="00FC0B03" w:rsidP="00FC0B03">
      <w:pPr>
        <w:rPr>
          <w:b/>
          <w:bCs/>
          <w:iCs/>
          <w:lang w:val="en-GB" w:eastAsia="zh-CN"/>
        </w:rPr>
      </w:pPr>
      <w:r w:rsidRPr="00C65CE5">
        <w:rPr>
          <w:rFonts w:hint="eastAsia"/>
          <w:b/>
          <w:bCs/>
          <w:lang w:eastAsia="zh-CN"/>
        </w:rPr>
        <w:t>Proposa</w:t>
      </w:r>
      <w:r>
        <w:rPr>
          <w:rFonts w:hint="eastAsia"/>
          <w:b/>
          <w:bCs/>
          <w:lang w:eastAsia="zh-CN"/>
        </w:rPr>
        <w:t>l 4</w:t>
      </w:r>
      <w:r w:rsidRPr="004C453A">
        <w:rPr>
          <w:rFonts w:hint="eastAsia"/>
          <w:b/>
          <w:bCs/>
          <w:lang w:eastAsia="zh-CN"/>
        </w:rPr>
        <w:t xml:space="preserve">: </w:t>
      </w:r>
      <w:r w:rsidRPr="00440617">
        <w:rPr>
          <w:b/>
          <w:bCs/>
          <w:lang w:eastAsia="zh-CN"/>
        </w:rPr>
        <w:t>Based on the</w:t>
      </w:r>
      <w:r>
        <w:rPr>
          <w:rFonts w:hint="eastAsia"/>
          <w:b/>
          <w:bCs/>
          <w:lang w:eastAsia="zh-CN"/>
        </w:rPr>
        <w:t xml:space="preserve"> </w:t>
      </w:r>
      <w:r w:rsidRPr="00440617">
        <w:rPr>
          <w:b/>
          <w:bCs/>
          <w:lang w:eastAsia="zh-CN"/>
        </w:rPr>
        <w:t>preference offset</w:t>
      </w:r>
      <w:r>
        <w:rPr>
          <w:rFonts w:hint="eastAsia"/>
          <w:b/>
          <w:bCs/>
          <w:lang w:eastAsia="zh-CN"/>
        </w:rPr>
        <w:t xml:space="preserve"> indicated by UAI</w:t>
      </w:r>
      <w:r w:rsidRPr="00440617">
        <w:rPr>
          <w:b/>
          <w:bCs/>
          <w:lang w:eastAsia="zh-CN"/>
        </w:rPr>
        <w:t>, gNB configure</w:t>
      </w:r>
      <w:r>
        <w:rPr>
          <w:rFonts w:hint="eastAsia"/>
          <w:b/>
          <w:bCs/>
          <w:lang w:eastAsia="zh-CN"/>
        </w:rPr>
        <w:t>s</w:t>
      </w:r>
      <w:r w:rsidRPr="00440617">
        <w:rPr>
          <w:b/>
          <w:bCs/>
          <w:lang w:eastAsia="zh-CN"/>
        </w:rPr>
        <w:t xml:space="preserve"> time offset between </w:t>
      </w:r>
      <w:r>
        <w:rPr>
          <w:rFonts w:hint="eastAsia"/>
          <w:b/>
          <w:bCs/>
          <w:lang w:eastAsia="zh-CN"/>
        </w:rPr>
        <w:t xml:space="preserve">the end of </w:t>
      </w:r>
      <w:r w:rsidRPr="00440617">
        <w:rPr>
          <w:b/>
          <w:bCs/>
          <w:lang w:eastAsia="zh-CN"/>
        </w:rPr>
        <w:t xml:space="preserve">LP-WUS reception and </w:t>
      </w:r>
      <w:r>
        <w:rPr>
          <w:rFonts w:hint="eastAsia"/>
          <w:b/>
          <w:bCs/>
          <w:lang w:eastAsia="zh-CN"/>
        </w:rPr>
        <w:t xml:space="preserve">the start of </w:t>
      </w:r>
      <w:r w:rsidRPr="00440617">
        <w:rPr>
          <w:b/>
          <w:bCs/>
          <w:lang w:eastAsia="zh-CN"/>
        </w:rPr>
        <w:t>PDCCH monitoring</w:t>
      </w:r>
      <w:r w:rsidRPr="00372743">
        <w:rPr>
          <w:rFonts w:hint="eastAsia"/>
          <w:b/>
          <w:bCs/>
          <w:iCs/>
          <w:lang w:val="en-GB" w:eastAsia="zh-CN"/>
        </w:rPr>
        <w:t>.</w:t>
      </w:r>
    </w:p>
    <w:p w14:paraId="5AF192ED" w14:textId="77777777" w:rsidR="00FC0B03" w:rsidRPr="002C04AB" w:rsidRDefault="00FC0B03" w:rsidP="00A61FE7">
      <w:pPr>
        <w:rPr>
          <w:b/>
          <w:bCs/>
          <w:lang w:val="en-GB" w:eastAsia="zh-CN"/>
        </w:rPr>
      </w:pPr>
    </w:p>
    <w:p w14:paraId="40F1D129" w14:textId="3AC6AFCE" w:rsidR="00C96004" w:rsidRDefault="00C96004" w:rsidP="0093651A">
      <w:pPr>
        <w:pStyle w:val="20"/>
        <w:rPr>
          <w:lang w:eastAsia="zh-CN"/>
        </w:rPr>
      </w:pPr>
      <w:r>
        <w:rPr>
          <w:rFonts w:hint="eastAsia"/>
          <w:lang w:eastAsia="zh-CN"/>
        </w:rPr>
        <w:t>A</w:t>
      </w:r>
      <w:r>
        <w:rPr>
          <w:lang w:eastAsia="zh-CN"/>
        </w:rPr>
        <w:t>ctivat</w:t>
      </w:r>
      <w:r w:rsidR="000A090D">
        <w:rPr>
          <w:lang w:eastAsia="zh-CN"/>
        </w:rPr>
        <w:t>ion</w:t>
      </w:r>
      <w:r>
        <w:rPr>
          <w:lang w:eastAsia="zh-CN"/>
        </w:rPr>
        <w:t>/</w:t>
      </w:r>
      <w:bookmarkStart w:id="5" w:name="_Hlk193803978"/>
      <w:r>
        <w:rPr>
          <w:lang w:eastAsia="zh-CN"/>
        </w:rPr>
        <w:t>deactivat</w:t>
      </w:r>
      <w:r w:rsidR="000A090D">
        <w:rPr>
          <w:lang w:eastAsia="zh-CN"/>
        </w:rPr>
        <w:t xml:space="preserve">ion </w:t>
      </w:r>
      <w:bookmarkEnd w:id="5"/>
      <w:r w:rsidR="000A090D">
        <w:rPr>
          <w:lang w:eastAsia="zh-CN"/>
        </w:rPr>
        <w:t>of</w:t>
      </w:r>
      <w:r>
        <w:rPr>
          <w:lang w:eastAsia="zh-CN"/>
        </w:rPr>
        <w:t xml:space="preserve"> LP-WUS monitoring </w:t>
      </w:r>
    </w:p>
    <w:p w14:paraId="30E66C4B" w14:textId="3139BB17" w:rsidR="00CB3C96" w:rsidRPr="00CB3C96" w:rsidRDefault="00CB3C96" w:rsidP="00CB3C96">
      <w:pPr>
        <w:rPr>
          <w:lang w:eastAsia="zh-CN"/>
        </w:rPr>
      </w:pPr>
      <w:r>
        <w:rPr>
          <w:lang w:eastAsia="zh-CN"/>
        </w:rPr>
        <w:t xml:space="preserve">In </w:t>
      </w:r>
      <w:r w:rsidR="00101C19">
        <w:rPr>
          <w:rFonts w:hint="eastAsia"/>
          <w:lang w:eastAsia="zh-CN"/>
        </w:rPr>
        <w:t xml:space="preserve">previous </w:t>
      </w:r>
      <w:r>
        <w:rPr>
          <w:lang w:eastAsia="zh-CN"/>
        </w:rPr>
        <w:t>meeting</w:t>
      </w:r>
      <w:r w:rsidR="00101C19">
        <w:rPr>
          <w:rFonts w:hint="eastAsia"/>
          <w:lang w:eastAsia="zh-CN"/>
        </w:rPr>
        <w:t>s</w:t>
      </w:r>
      <w:r>
        <w:rPr>
          <w:lang w:eastAsia="zh-CN"/>
        </w:rPr>
        <w:t>, the following agreement</w:t>
      </w:r>
      <w:r w:rsidR="00101C19">
        <w:rPr>
          <w:rFonts w:hint="eastAsia"/>
          <w:lang w:eastAsia="zh-CN"/>
        </w:rPr>
        <w:t xml:space="preserve">s </w:t>
      </w:r>
      <w:r>
        <w:rPr>
          <w:lang w:eastAsia="zh-CN"/>
        </w:rPr>
        <w:t xml:space="preserve">on LP-WUS monitoring </w:t>
      </w:r>
      <w:r w:rsidR="00101C19">
        <w:rPr>
          <w:rFonts w:hint="eastAsia"/>
          <w:lang w:eastAsia="zh-CN"/>
        </w:rPr>
        <w:t>were</w:t>
      </w:r>
      <w:r>
        <w:rPr>
          <w:lang w:eastAsia="zh-CN"/>
        </w:rPr>
        <w:t xml:space="preserve"> achieved.</w:t>
      </w:r>
      <w:r w:rsidR="00483986">
        <w:rPr>
          <w:lang w:eastAsia="zh-CN"/>
        </w:rPr>
        <w:t xml:space="preserve"> In this section, we will further discuss the issue.</w:t>
      </w:r>
    </w:p>
    <w:tbl>
      <w:tblPr>
        <w:tblStyle w:val="ae"/>
        <w:tblW w:w="0" w:type="auto"/>
        <w:tblLook w:val="04A0" w:firstRow="1" w:lastRow="0" w:firstColumn="1" w:lastColumn="0" w:noHBand="0" w:noVBand="1"/>
      </w:tblPr>
      <w:tblGrid>
        <w:gridCol w:w="9307"/>
      </w:tblGrid>
      <w:tr w:rsidR="00881E0B" w14:paraId="7AEE9837" w14:textId="77777777" w:rsidTr="00881E0B">
        <w:tc>
          <w:tcPr>
            <w:tcW w:w="9307" w:type="dxa"/>
          </w:tcPr>
          <w:p w14:paraId="236EED31" w14:textId="77777777" w:rsidR="00101C19" w:rsidRPr="00F2223D" w:rsidRDefault="00101C19" w:rsidP="00101C19">
            <w:pPr>
              <w:rPr>
                <w:b/>
                <w:bCs/>
                <w:szCs w:val="20"/>
                <w:lang w:eastAsia="zh-CN" w:bidi="ar"/>
              </w:rPr>
            </w:pPr>
            <w:r w:rsidRPr="00F2223D">
              <w:rPr>
                <w:b/>
                <w:bCs/>
                <w:szCs w:val="20"/>
                <w:lang w:eastAsia="zh-CN" w:bidi="ar"/>
              </w:rPr>
              <w:t>Conclusion</w:t>
            </w:r>
          </w:p>
          <w:p w14:paraId="718E4278" w14:textId="77777777" w:rsidR="00101C19" w:rsidRPr="00F2223D" w:rsidRDefault="00101C19" w:rsidP="00101C19">
            <w:pPr>
              <w:spacing w:line="252" w:lineRule="auto"/>
              <w:contextualSpacing/>
              <w:rPr>
                <w:szCs w:val="20"/>
              </w:rPr>
            </w:pPr>
            <w:r w:rsidRPr="00F2223D">
              <w:rPr>
                <w:szCs w:val="20"/>
              </w:rPr>
              <w:t>From RAN1 perspective, when LP-WUS monitoring is enabled for RRC CONNECTED mode, it is supported that SR, PRACH and CG-PUSCH triggers MR PDCCH monitoring according to the legacy UE behaviour</w:t>
            </w:r>
            <w:r>
              <w:rPr>
                <w:szCs w:val="20"/>
              </w:rPr>
              <w:t>.</w:t>
            </w:r>
          </w:p>
          <w:p w14:paraId="5B7596BA" w14:textId="77777777" w:rsidR="00101C19" w:rsidRPr="002C04AB" w:rsidRDefault="00101C19" w:rsidP="003A1A20">
            <w:pPr>
              <w:numPr>
                <w:ilvl w:val="1"/>
                <w:numId w:val="66"/>
              </w:numPr>
              <w:autoSpaceDE/>
              <w:autoSpaceDN/>
              <w:adjustRightInd/>
              <w:snapToGrid/>
              <w:spacing w:after="0" w:line="252" w:lineRule="auto"/>
              <w:contextualSpacing/>
              <w:rPr>
                <w:lang w:eastAsia="zh-CN"/>
              </w:rPr>
            </w:pPr>
            <w:r w:rsidRPr="003A1A20">
              <w:rPr>
                <w:szCs w:val="20"/>
                <w:lang w:eastAsia="x-none"/>
              </w:rPr>
              <w:lastRenderedPageBreak/>
              <w:t>Above applies at least for Option 1-1.</w:t>
            </w:r>
          </w:p>
          <w:p w14:paraId="3BCA3BF8" w14:textId="77777777" w:rsidR="00ED69F9" w:rsidRDefault="00ED69F9" w:rsidP="00ED69F9">
            <w:pPr>
              <w:autoSpaceDE/>
              <w:autoSpaceDN/>
              <w:adjustRightInd/>
              <w:snapToGrid/>
              <w:spacing w:after="0" w:line="252" w:lineRule="auto"/>
              <w:contextualSpacing/>
              <w:rPr>
                <w:lang w:eastAsia="zh-CN"/>
              </w:rPr>
            </w:pPr>
          </w:p>
          <w:p w14:paraId="44B32A51" w14:textId="77777777" w:rsidR="00ED69F9" w:rsidRPr="001B1B29" w:rsidRDefault="00ED69F9" w:rsidP="00ED69F9">
            <w:pPr>
              <w:rPr>
                <w:b/>
                <w:bCs/>
                <w:szCs w:val="20"/>
                <w:lang w:eastAsia="zh-CN" w:bidi="ar"/>
              </w:rPr>
            </w:pPr>
            <w:r w:rsidRPr="001B1B29">
              <w:rPr>
                <w:b/>
                <w:bCs/>
                <w:szCs w:val="20"/>
                <w:lang w:eastAsia="zh-CN" w:bidi="ar"/>
              </w:rPr>
              <w:t>Conclusion</w:t>
            </w:r>
          </w:p>
          <w:p w14:paraId="164F4AA0" w14:textId="6163D395" w:rsidR="00ED69F9" w:rsidRPr="00ED69F9" w:rsidRDefault="00ED69F9" w:rsidP="002C04AB">
            <w:pPr>
              <w:rPr>
                <w:szCs w:val="20"/>
                <w:lang w:eastAsia="zh-CN" w:bidi="ar"/>
              </w:rPr>
            </w:pPr>
            <w:r w:rsidRPr="001B1B29">
              <w:rPr>
                <w:szCs w:val="20"/>
                <w:lang w:eastAsia="zh-CN" w:bidi="ar"/>
              </w:rPr>
              <w:t>From RAN1 perspective, when LP-WUS monitoring Option 1-2 is enabled for RRC CONNECTED mode, it is supported that SR, PRACH and CG-PUSCH triggers PDCCH monitoring according to the legacy UE behaviour</w:t>
            </w:r>
            <w:r>
              <w:rPr>
                <w:szCs w:val="20"/>
                <w:lang w:eastAsia="zh-CN" w:bidi="ar"/>
              </w:rPr>
              <w:t>.</w:t>
            </w:r>
          </w:p>
        </w:tc>
      </w:tr>
    </w:tbl>
    <w:p w14:paraId="73CE9024" w14:textId="77777777" w:rsidR="00881E0B" w:rsidRDefault="00881E0B" w:rsidP="00881E0B">
      <w:pPr>
        <w:rPr>
          <w:lang w:eastAsia="zh-CN"/>
        </w:rPr>
      </w:pPr>
    </w:p>
    <w:p w14:paraId="3E54851D" w14:textId="21B758DD" w:rsidR="00502C8E" w:rsidRDefault="00530DC9" w:rsidP="00815ECB">
      <w:pPr>
        <w:rPr>
          <w:lang w:eastAsia="zh-CN"/>
        </w:rPr>
      </w:pPr>
      <w:r>
        <w:rPr>
          <w:rFonts w:hint="eastAsia"/>
          <w:lang w:eastAsia="zh-CN"/>
        </w:rPr>
        <w:t xml:space="preserve">Based on the </w:t>
      </w:r>
      <w:r>
        <w:rPr>
          <w:lang w:eastAsia="zh-CN"/>
        </w:rPr>
        <w:t>agreement</w:t>
      </w:r>
      <w:r>
        <w:rPr>
          <w:rFonts w:hint="eastAsia"/>
          <w:lang w:eastAsia="zh-CN"/>
        </w:rPr>
        <w:t xml:space="preserve">, </w:t>
      </w:r>
      <w:r w:rsidR="00815ECB">
        <w:rPr>
          <w:rFonts w:hint="eastAsia"/>
          <w:lang w:eastAsia="zh-CN"/>
        </w:rPr>
        <w:t xml:space="preserve">the </w:t>
      </w:r>
      <w:r w:rsidRPr="0098300C">
        <w:t>UE does not monitor LP-WUS during C-DRX active time</w:t>
      </w:r>
      <w:r>
        <w:rPr>
          <w:rFonts w:hint="eastAsia"/>
          <w:lang w:eastAsia="zh-CN"/>
        </w:rPr>
        <w:t>. It implie</w:t>
      </w:r>
      <w:r w:rsidR="00FB15B1">
        <w:rPr>
          <w:rFonts w:hint="eastAsia"/>
          <w:lang w:eastAsia="zh-CN"/>
        </w:rPr>
        <w:t>s</w:t>
      </w:r>
      <w:r>
        <w:rPr>
          <w:rFonts w:hint="eastAsia"/>
          <w:lang w:eastAsia="zh-CN"/>
        </w:rPr>
        <w:t xml:space="preserve"> that </w:t>
      </w:r>
      <w:bookmarkStart w:id="6" w:name="_Hlk193792838"/>
      <w:r w:rsidRPr="00EF78CA">
        <w:t>LP-WUS monitoring</w:t>
      </w:r>
      <w:r>
        <w:rPr>
          <w:rFonts w:hint="eastAsia"/>
          <w:lang w:eastAsia="zh-CN"/>
        </w:rPr>
        <w:t xml:space="preserve"> can be </w:t>
      </w:r>
      <w:r>
        <w:rPr>
          <w:lang w:eastAsia="zh-CN"/>
        </w:rPr>
        <w:t>deactivated</w:t>
      </w:r>
      <w:r>
        <w:rPr>
          <w:rFonts w:hint="eastAsia"/>
          <w:lang w:eastAsia="zh-CN"/>
        </w:rPr>
        <w:t xml:space="preserve"> based on </w:t>
      </w:r>
      <w:r w:rsidR="00815ECB">
        <w:rPr>
          <w:rFonts w:hint="eastAsia"/>
          <w:lang w:eastAsia="zh-CN"/>
        </w:rPr>
        <w:t xml:space="preserve">C-DRX </w:t>
      </w:r>
      <w:r>
        <w:rPr>
          <w:rFonts w:hint="eastAsia"/>
          <w:lang w:eastAsia="zh-CN"/>
        </w:rPr>
        <w:t>timer</w:t>
      </w:r>
      <w:r w:rsidR="00815ECB">
        <w:rPr>
          <w:rFonts w:hint="eastAsia"/>
          <w:lang w:eastAsia="zh-CN"/>
        </w:rPr>
        <w:t>s</w:t>
      </w:r>
      <w:r>
        <w:rPr>
          <w:rFonts w:hint="eastAsia"/>
          <w:lang w:eastAsia="zh-CN"/>
        </w:rPr>
        <w:t>.</w:t>
      </w:r>
      <w:bookmarkEnd w:id="6"/>
      <w:r w:rsidR="00815ECB">
        <w:rPr>
          <w:rFonts w:hint="eastAsia"/>
          <w:lang w:eastAsia="zh-CN"/>
        </w:rPr>
        <w:t xml:space="preserve"> Additionally, when t</w:t>
      </w:r>
      <w:r w:rsidR="00B37EC4">
        <w:rPr>
          <w:lang w:eastAsia="zh-CN"/>
        </w:rPr>
        <w:t>he UE is out of the coverage of LP-WUS</w:t>
      </w:r>
      <w:r w:rsidR="00B37EC4">
        <w:rPr>
          <w:rFonts w:hint="eastAsia"/>
          <w:lang w:eastAsia="zh-CN"/>
        </w:rPr>
        <w:t>/LP-WUR</w:t>
      </w:r>
      <w:r w:rsidR="00B37EC4">
        <w:rPr>
          <w:lang w:eastAsia="zh-CN"/>
        </w:rPr>
        <w:t xml:space="preserve">, LP-WUS is not detected by </w:t>
      </w:r>
      <w:r w:rsidR="00B37EC4">
        <w:rPr>
          <w:rFonts w:hint="eastAsia"/>
          <w:lang w:eastAsia="zh-CN"/>
        </w:rPr>
        <w:t>the</w:t>
      </w:r>
      <w:r w:rsidR="00B37EC4">
        <w:rPr>
          <w:lang w:eastAsia="zh-CN"/>
        </w:rPr>
        <w:t xml:space="preserve"> </w:t>
      </w:r>
      <w:r w:rsidR="00B37EC4">
        <w:rPr>
          <w:rFonts w:hint="eastAsia"/>
          <w:lang w:eastAsia="zh-CN"/>
        </w:rPr>
        <w:t>UE,</w:t>
      </w:r>
      <w:r w:rsidR="00B37EC4">
        <w:rPr>
          <w:lang w:eastAsia="zh-CN"/>
        </w:rPr>
        <w:t xml:space="preserve"> then the latency/UPT would be impacted if the LP-WUS triggers PDCCH monitoring. Hence, a timer is needed as a fallback mechanism. </w:t>
      </w:r>
      <w:r w:rsidR="00502C8E">
        <w:rPr>
          <w:lang w:eastAsia="zh-CN"/>
        </w:rPr>
        <w:t xml:space="preserve">For example, </w:t>
      </w:r>
      <w:r w:rsidR="001A06DA">
        <w:rPr>
          <w:lang w:eastAsia="zh-CN"/>
        </w:rPr>
        <w:t>After the LP-WUS is activated, the UE running the timer.</w:t>
      </w:r>
      <w:bookmarkStart w:id="7" w:name="_Hlk193793107"/>
      <w:r w:rsidR="001A06DA">
        <w:rPr>
          <w:lang w:eastAsia="zh-CN"/>
        </w:rPr>
        <w:t xml:space="preserve"> If the UE doesn’t detect a LP-WUS before the expiration of the timer</w:t>
      </w:r>
      <w:bookmarkEnd w:id="7"/>
      <w:r w:rsidR="001A06DA">
        <w:rPr>
          <w:lang w:eastAsia="zh-CN"/>
        </w:rPr>
        <w:t xml:space="preserve">, the UE deactivates LP-WUS monitoring and </w:t>
      </w:r>
      <w:r w:rsidR="007B2B8D">
        <w:rPr>
          <w:rFonts w:hint="eastAsia"/>
          <w:lang w:eastAsia="zh-CN"/>
        </w:rPr>
        <w:t xml:space="preserve">resume the </w:t>
      </w:r>
      <w:r w:rsidR="001A06DA">
        <w:rPr>
          <w:lang w:eastAsia="zh-CN"/>
        </w:rPr>
        <w:t>PDCCH monitoring</w:t>
      </w:r>
      <w:r w:rsidR="007B2B8D">
        <w:rPr>
          <w:rFonts w:hint="eastAsia"/>
          <w:lang w:eastAsia="zh-CN"/>
        </w:rPr>
        <w:t xml:space="preserve"> as legacy</w:t>
      </w:r>
      <w:r w:rsidR="001A06DA">
        <w:rPr>
          <w:lang w:eastAsia="zh-CN"/>
        </w:rPr>
        <w:t>.</w:t>
      </w:r>
    </w:p>
    <w:p w14:paraId="3C4EBAA9" w14:textId="0BF69329" w:rsidR="00972679" w:rsidRDefault="00051EC2" w:rsidP="00A35A93">
      <w:pPr>
        <w:spacing w:line="288" w:lineRule="auto"/>
        <w:rPr>
          <w:lang w:eastAsia="zh-CN"/>
        </w:rPr>
      </w:pPr>
      <w:r>
        <w:rPr>
          <w:rFonts w:hint="eastAsia"/>
          <w:lang w:eastAsia="zh-CN"/>
        </w:rPr>
        <w:t xml:space="preserve">Based on the conclusion, the UL transmission can trigger the legacy </w:t>
      </w:r>
      <w:r w:rsidRPr="00F2223D">
        <w:rPr>
          <w:szCs w:val="20"/>
        </w:rPr>
        <w:t>PDCCH monitoring</w:t>
      </w:r>
      <w:r>
        <w:rPr>
          <w:rFonts w:hint="eastAsia"/>
          <w:szCs w:val="20"/>
          <w:lang w:eastAsia="zh-CN"/>
        </w:rPr>
        <w:t xml:space="preserve"> for Option 1-1</w:t>
      </w:r>
      <w:r w:rsidR="00ED69F9" w:rsidRPr="00ED69F9">
        <w:rPr>
          <w:rFonts w:hint="eastAsia"/>
          <w:szCs w:val="20"/>
          <w:lang w:eastAsia="zh-CN"/>
        </w:rPr>
        <w:t xml:space="preserve"> </w:t>
      </w:r>
      <w:r w:rsidR="00ED69F9">
        <w:rPr>
          <w:rFonts w:hint="eastAsia"/>
          <w:szCs w:val="20"/>
          <w:lang w:eastAsia="zh-CN"/>
        </w:rPr>
        <w:t>and Option 1-2</w:t>
      </w:r>
      <w:r>
        <w:rPr>
          <w:rFonts w:hint="eastAsia"/>
          <w:szCs w:val="20"/>
          <w:lang w:eastAsia="zh-CN"/>
        </w:rPr>
        <w:t>.</w:t>
      </w:r>
      <w:r w:rsidR="000642D6">
        <w:rPr>
          <w:rFonts w:hint="eastAsia"/>
          <w:szCs w:val="20"/>
          <w:lang w:eastAsia="zh-CN"/>
        </w:rPr>
        <w:t xml:space="preserve"> For both Option 1-1 and Option 1-2, </w:t>
      </w:r>
      <w:r w:rsidR="000642D6">
        <w:rPr>
          <w:rFonts w:hint="eastAsia"/>
          <w:lang w:eastAsia="zh-CN"/>
        </w:rPr>
        <w:t>t</w:t>
      </w:r>
      <w:r w:rsidR="000642D6">
        <w:rPr>
          <w:lang w:eastAsia="zh-CN"/>
        </w:rPr>
        <w:t xml:space="preserve">o save more </w:t>
      </w:r>
      <w:r w:rsidR="000642D6">
        <w:rPr>
          <w:rFonts w:hint="eastAsia"/>
          <w:lang w:eastAsia="zh-CN"/>
        </w:rPr>
        <w:t xml:space="preserve">UE </w:t>
      </w:r>
      <w:r w:rsidR="000642D6">
        <w:rPr>
          <w:lang w:eastAsia="zh-CN"/>
        </w:rPr>
        <w:t>power</w:t>
      </w:r>
      <w:r w:rsidR="000642D6">
        <w:rPr>
          <w:rFonts w:hint="eastAsia"/>
          <w:lang w:eastAsia="zh-CN"/>
        </w:rPr>
        <w:t xml:space="preserve"> consumption</w:t>
      </w:r>
      <w:r w:rsidR="000642D6">
        <w:rPr>
          <w:lang w:eastAsia="zh-CN"/>
        </w:rPr>
        <w:t xml:space="preserve">, </w:t>
      </w:r>
      <w:r w:rsidR="00972679">
        <w:rPr>
          <w:rFonts w:hint="eastAsia"/>
          <w:lang w:eastAsia="zh-CN"/>
        </w:rPr>
        <w:t xml:space="preserve">when </w:t>
      </w:r>
      <w:r w:rsidR="00972679">
        <w:rPr>
          <w:lang w:eastAsia="zh-CN"/>
        </w:rPr>
        <w:t>the UE start</w:t>
      </w:r>
      <w:r w:rsidR="00972679">
        <w:rPr>
          <w:rFonts w:hint="eastAsia"/>
          <w:lang w:eastAsia="zh-CN"/>
        </w:rPr>
        <w:t>s</w:t>
      </w:r>
      <w:r w:rsidR="00972679">
        <w:rPr>
          <w:lang w:eastAsia="zh-CN"/>
        </w:rPr>
        <w:t xml:space="preserve"> PDCCH monitoring</w:t>
      </w:r>
      <w:r w:rsidR="00972679">
        <w:rPr>
          <w:rFonts w:hint="eastAsia"/>
          <w:lang w:eastAsia="zh-CN"/>
        </w:rPr>
        <w:t xml:space="preserve"> triggered by UL transmission, LP-WUS monitoring can be stopped, that is LP-WUS monitoring can be deactivated </w:t>
      </w:r>
      <w:r w:rsidR="000642D6" w:rsidRPr="00B4121E">
        <w:rPr>
          <w:lang w:eastAsia="zh-CN"/>
        </w:rPr>
        <w:t>by UL signaling including SR,</w:t>
      </w:r>
      <w:r w:rsidR="00972679">
        <w:rPr>
          <w:rFonts w:hint="eastAsia"/>
          <w:lang w:eastAsia="zh-CN"/>
        </w:rPr>
        <w:t xml:space="preserve"> </w:t>
      </w:r>
      <w:r w:rsidR="000642D6" w:rsidRPr="00B4121E">
        <w:rPr>
          <w:lang w:eastAsia="zh-CN"/>
        </w:rPr>
        <w:t>PRACH, CG PUSCH</w:t>
      </w:r>
      <w:r w:rsidR="00972679">
        <w:rPr>
          <w:rFonts w:hint="eastAsia"/>
          <w:lang w:eastAsia="zh-CN"/>
        </w:rPr>
        <w:t>.</w:t>
      </w:r>
    </w:p>
    <w:p w14:paraId="47950E2A" w14:textId="684A7CB3" w:rsidR="00941C52" w:rsidRPr="00D70734" w:rsidRDefault="00941C52" w:rsidP="00D70734">
      <w:pPr>
        <w:spacing w:line="288" w:lineRule="auto"/>
        <w:rPr>
          <w:b/>
          <w:lang w:eastAsia="zh-CN"/>
        </w:rPr>
      </w:pPr>
      <w:r>
        <w:rPr>
          <w:b/>
          <w:lang w:eastAsia="ja-JP"/>
        </w:rPr>
        <w:t xml:space="preserve">Proposal </w:t>
      </w:r>
      <w:r w:rsidR="002B30D1">
        <w:rPr>
          <w:rFonts w:hint="eastAsia"/>
          <w:b/>
          <w:lang w:eastAsia="zh-CN"/>
        </w:rPr>
        <w:t>5</w:t>
      </w:r>
      <w:r w:rsidRPr="003C7BC2">
        <w:rPr>
          <w:b/>
          <w:lang w:eastAsia="ja-JP"/>
        </w:rPr>
        <w:t>:</w:t>
      </w:r>
      <w:r>
        <w:rPr>
          <w:b/>
          <w:lang w:eastAsia="ja-JP"/>
        </w:rPr>
        <w:t xml:space="preserve"> </w:t>
      </w:r>
      <w:r w:rsidR="002D1F28">
        <w:rPr>
          <w:b/>
          <w:lang w:eastAsia="ja-JP"/>
        </w:rPr>
        <w:t>D</w:t>
      </w:r>
      <w:r w:rsidR="002D1F28" w:rsidRPr="00502C8E">
        <w:rPr>
          <w:b/>
          <w:lang w:eastAsia="ja-JP"/>
        </w:rPr>
        <w:t>eactivation of LP-WUS monitoring</w:t>
      </w:r>
      <w:r w:rsidR="002D1F28">
        <w:rPr>
          <w:rFonts w:hint="eastAsia"/>
          <w:b/>
          <w:lang w:eastAsia="zh-CN"/>
        </w:rPr>
        <w:t xml:space="preserve"> can be based on</w:t>
      </w:r>
      <w:r w:rsidR="00502C8E">
        <w:rPr>
          <w:b/>
          <w:lang w:eastAsia="ja-JP"/>
        </w:rPr>
        <w:t>:</w:t>
      </w:r>
    </w:p>
    <w:p w14:paraId="3C0DB229" w14:textId="36FDACEB" w:rsidR="00502C8E" w:rsidRPr="00502C8E" w:rsidRDefault="002D1F28" w:rsidP="00502C8E">
      <w:pPr>
        <w:pStyle w:val="af4"/>
        <w:numPr>
          <w:ilvl w:val="0"/>
          <w:numId w:val="48"/>
        </w:numPr>
        <w:spacing w:line="288" w:lineRule="auto"/>
        <w:rPr>
          <w:rFonts w:hint="eastAsia"/>
          <w:b/>
          <w:lang w:eastAsia="zh-CN"/>
        </w:rPr>
      </w:pPr>
      <w:r>
        <w:rPr>
          <w:rFonts w:ascii="Times New Roman" w:hAnsi="Times New Roman" w:hint="eastAsia"/>
          <w:b/>
          <w:sz w:val="22"/>
          <w:szCs w:val="22"/>
          <w:lang w:eastAsia="zh-CN"/>
        </w:rPr>
        <w:t>T</w:t>
      </w:r>
      <w:r w:rsidR="00502C8E">
        <w:rPr>
          <w:rFonts w:ascii="Times New Roman" w:hAnsi="Times New Roman"/>
          <w:b/>
          <w:sz w:val="22"/>
          <w:szCs w:val="22"/>
          <w:lang w:eastAsia="ja-JP"/>
        </w:rPr>
        <w:t>imer</w:t>
      </w:r>
      <w:r w:rsidR="00FB15B1">
        <w:rPr>
          <w:rFonts w:ascii="Times New Roman" w:hAnsi="Times New Roman" w:hint="eastAsia"/>
          <w:b/>
          <w:sz w:val="22"/>
          <w:szCs w:val="22"/>
          <w:lang w:eastAsia="zh-CN"/>
        </w:rPr>
        <w:t>, e.g., i</w:t>
      </w:r>
      <w:r w:rsidR="00FB15B1" w:rsidRPr="00FB15B1">
        <w:rPr>
          <w:rFonts w:ascii="Times New Roman" w:hAnsi="Times New Roman"/>
          <w:b/>
          <w:sz w:val="22"/>
          <w:szCs w:val="22"/>
          <w:lang w:eastAsia="zh-CN"/>
        </w:rPr>
        <w:t>f the UE doesn’t detect a LP-WUS before the expiration of the timer</w:t>
      </w:r>
    </w:p>
    <w:p w14:paraId="165F602E" w14:textId="32007040" w:rsidR="00C96004" w:rsidRPr="00B4121E" w:rsidRDefault="00502C8E" w:rsidP="00C96004">
      <w:pPr>
        <w:pStyle w:val="af4"/>
        <w:numPr>
          <w:ilvl w:val="0"/>
          <w:numId w:val="48"/>
        </w:numPr>
        <w:spacing w:line="288" w:lineRule="auto"/>
        <w:rPr>
          <w:rFonts w:hint="eastAsia"/>
          <w:b/>
          <w:lang w:eastAsia="zh-CN"/>
        </w:rPr>
      </w:pPr>
      <w:bookmarkStart w:id="8" w:name="_Hlk162896077"/>
      <w:r>
        <w:rPr>
          <w:rFonts w:ascii="Times New Roman" w:hAnsi="Times New Roman"/>
          <w:b/>
          <w:sz w:val="22"/>
          <w:szCs w:val="22"/>
          <w:lang w:eastAsia="ja-JP"/>
        </w:rPr>
        <w:t>UL signaling including SR, PRACH, CG PUSCH</w:t>
      </w:r>
      <w:bookmarkEnd w:id="8"/>
      <w:r w:rsidR="001A06DA">
        <w:rPr>
          <w:rFonts w:ascii="Times New Roman" w:hAnsi="Times New Roman"/>
          <w:b/>
          <w:sz w:val="22"/>
          <w:szCs w:val="22"/>
          <w:lang w:eastAsia="ja-JP"/>
        </w:rPr>
        <w:t>.</w:t>
      </w:r>
    </w:p>
    <w:p w14:paraId="591A6E2A" w14:textId="77777777" w:rsidR="0040383F" w:rsidRPr="00581A62" w:rsidRDefault="0040383F" w:rsidP="0040383F">
      <w:pPr>
        <w:rPr>
          <w:lang w:eastAsia="zh-CN"/>
        </w:rPr>
      </w:pPr>
    </w:p>
    <w:p w14:paraId="66F6A39A" w14:textId="1BEEF434" w:rsidR="00C20014" w:rsidRDefault="00C20014" w:rsidP="00975533">
      <w:pPr>
        <w:pStyle w:val="20"/>
        <w:rPr>
          <w:lang w:eastAsia="zh-CN"/>
        </w:rPr>
      </w:pPr>
      <w:r>
        <w:rPr>
          <w:rFonts w:hint="eastAsia"/>
          <w:lang w:eastAsia="zh-CN"/>
        </w:rPr>
        <w:t xml:space="preserve">TCI-state for </w:t>
      </w:r>
      <w:r>
        <w:rPr>
          <w:lang w:eastAsia="zh-CN"/>
        </w:rPr>
        <w:t>LP-WUS</w:t>
      </w:r>
    </w:p>
    <w:p w14:paraId="1DB414DA" w14:textId="14E6F058" w:rsidR="009D70DA" w:rsidRDefault="009D70DA" w:rsidP="009D70DA">
      <w:pPr>
        <w:rPr>
          <w:lang w:eastAsia="zh-CN"/>
        </w:rPr>
      </w:pPr>
      <w:r>
        <w:rPr>
          <w:lang w:eastAsia="zh-CN"/>
        </w:rPr>
        <w:t>In RAN1#1</w:t>
      </w:r>
      <w:r>
        <w:rPr>
          <w:rFonts w:hint="eastAsia"/>
          <w:lang w:eastAsia="zh-CN"/>
        </w:rPr>
        <w:t>20bis</w:t>
      </w:r>
      <w:r>
        <w:rPr>
          <w:lang w:eastAsia="zh-CN"/>
        </w:rPr>
        <w:t xml:space="preserve"> meeting</w:t>
      </w:r>
      <w:r>
        <w:rPr>
          <w:lang w:eastAsia="zh-CN"/>
        </w:rPr>
        <w:fldChar w:fldCharType="begin"/>
      </w:r>
      <w:r>
        <w:rPr>
          <w:lang w:eastAsia="zh-CN"/>
        </w:rPr>
        <w:instrText xml:space="preserve"> </w:instrText>
      </w:r>
      <w:r>
        <w:rPr>
          <w:rFonts w:hint="eastAsia"/>
          <w:lang w:eastAsia="zh-CN"/>
        </w:rPr>
        <w:instrText>REF _Ref197528812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lang w:eastAsia="zh-CN"/>
        </w:rPr>
        <w:t xml:space="preserve">, the following </w:t>
      </w:r>
      <w:r>
        <w:rPr>
          <w:rFonts w:hint="eastAsia"/>
          <w:lang w:eastAsia="zh-CN"/>
        </w:rPr>
        <w:t xml:space="preserve">agreements was achieved. </w:t>
      </w:r>
      <w:r>
        <w:rPr>
          <w:lang w:eastAsia="zh-CN"/>
        </w:rPr>
        <w:t>I</w:t>
      </w:r>
      <w:r>
        <w:rPr>
          <w:rFonts w:hint="eastAsia"/>
          <w:lang w:eastAsia="zh-CN"/>
        </w:rPr>
        <w:t>n this section, we will further discuss the issue.</w:t>
      </w:r>
    </w:p>
    <w:tbl>
      <w:tblPr>
        <w:tblStyle w:val="ae"/>
        <w:tblW w:w="0" w:type="auto"/>
        <w:tblLook w:val="04A0" w:firstRow="1" w:lastRow="0" w:firstColumn="1" w:lastColumn="0" w:noHBand="0" w:noVBand="1"/>
      </w:tblPr>
      <w:tblGrid>
        <w:gridCol w:w="9307"/>
      </w:tblGrid>
      <w:tr w:rsidR="009D70DA" w14:paraId="2BE67837" w14:textId="77777777" w:rsidTr="009D70DA">
        <w:tc>
          <w:tcPr>
            <w:tcW w:w="9307" w:type="dxa"/>
          </w:tcPr>
          <w:p w14:paraId="1945D3D7" w14:textId="77777777" w:rsidR="009D70DA" w:rsidRPr="001B1B29" w:rsidRDefault="009D70DA" w:rsidP="009D70DA">
            <w:pPr>
              <w:rPr>
                <w:szCs w:val="20"/>
              </w:rPr>
            </w:pPr>
            <w:r w:rsidRPr="001B1B29">
              <w:rPr>
                <w:szCs w:val="20"/>
                <w:highlight w:val="green"/>
              </w:rPr>
              <w:t>Agreement</w:t>
            </w:r>
          </w:p>
          <w:p w14:paraId="26DCA1F2" w14:textId="77777777" w:rsidR="009D70DA" w:rsidRPr="00D04EAB" w:rsidRDefault="009D70DA" w:rsidP="009D70DA">
            <w:pPr>
              <w:rPr>
                <w:rFonts w:eastAsia="Yu Mincho"/>
                <w:szCs w:val="20"/>
                <w:lang w:eastAsia="ja-JP" w:bidi="ar"/>
              </w:rPr>
            </w:pPr>
            <w:r w:rsidRPr="00D04EAB">
              <w:rPr>
                <w:szCs w:val="20"/>
                <w:lang w:eastAsia="zh-CN" w:bidi="ar"/>
              </w:rPr>
              <w:t xml:space="preserve">The case where a UE does NOT supports Rel-17 unified TCI framework but supports LP-WUS is supported in Rel-19. For </w:t>
            </w:r>
            <w:r w:rsidRPr="00D04EAB">
              <w:rPr>
                <w:rFonts w:eastAsia="Yu Mincho" w:hint="eastAsia"/>
                <w:szCs w:val="20"/>
                <w:lang w:eastAsia="ja-JP" w:bidi="ar"/>
              </w:rPr>
              <w:t xml:space="preserve">the TCI state of </w:t>
            </w:r>
            <w:r w:rsidRPr="00D04EAB">
              <w:rPr>
                <w:szCs w:val="20"/>
                <w:lang w:eastAsia="zh-CN" w:bidi="ar"/>
              </w:rPr>
              <w:t>LP-WUS</w:t>
            </w:r>
            <w:r w:rsidRPr="00D04EAB">
              <w:rPr>
                <w:rFonts w:eastAsia="Yu Mincho" w:hint="eastAsia"/>
                <w:szCs w:val="20"/>
                <w:lang w:eastAsia="ja-JP" w:bidi="ar"/>
              </w:rPr>
              <w:t xml:space="preserve"> </w:t>
            </w:r>
            <w:r w:rsidRPr="00D04EAB">
              <w:rPr>
                <w:szCs w:val="20"/>
                <w:lang w:eastAsia="zh-CN" w:bidi="ar"/>
              </w:rPr>
              <w:t>in RRC CONNECTED mode</w:t>
            </w:r>
            <w:r w:rsidRPr="00D04EAB">
              <w:rPr>
                <w:rFonts w:eastAsia="Yu Mincho" w:hint="eastAsia"/>
                <w:szCs w:val="20"/>
                <w:lang w:eastAsia="ja-JP" w:bidi="ar"/>
              </w:rPr>
              <w:t>,</w:t>
            </w:r>
            <w:r w:rsidRPr="00D04EAB">
              <w:rPr>
                <w:rFonts w:eastAsia="Yu Mincho"/>
                <w:szCs w:val="20"/>
                <w:lang w:eastAsia="ja-JP" w:bidi="ar"/>
              </w:rPr>
              <w:t xml:space="preserve"> select one of the following in RAN1#121 for this case:</w:t>
            </w:r>
          </w:p>
          <w:p w14:paraId="793D7549" w14:textId="77777777" w:rsidR="009D70DA" w:rsidRPr="00D04EAB" w:rsidRDefault="009D70DA" w:rsidP="009D70DA">
            <w:pPr>
              <w:numPr>
                <w:ilvl w:val="0"/>
                <w:numId w:val="75"/>
              </w:numPr>
              <w:autoSpaceDE/>
              <w:autoSpaceDN/>
              <w:adjustRightInd/>
              <w:snapToGrid/>
              <w:spacing w:after="0"/>
              <w:jc w:val="left"/>
              <w:rPr>
                <w:rFonts w:eastAsia="Yu Mincho"/>
                <w:szCs w:val="20"/>
                <w:lang w:eastAsia="ja-JP" w:bidi="ar"/>
              </w:rPr>
            </w:pPr>
            <w:r w:rsidRPr="00D04EAB">
              <w:rPr>
                <w:rFonts w:eastAsia="Yu Mincho" w:hint="eastAsia"/>
                <w:szCs w:val="20"/>
                <w:lang w:eastAsia="ja-JP" w:bidi="ar"/>
              </w:rPr>
              <w:t xml:space="preserve">Alt1: </w:t>
            </w:r>
            <w:r w:rsidRPr="00D04EAB">
              <w:rPr>
                <w:szCs w:val="20"/>
                <w:lang w:eastAsia="zh-CN" w:bidi="ar"/>
              </w:rPr>
              <w:t>RRC provides the CORESET ID that UE shall derive the active TCI state for LP-WUS</w:t>
            </w:r>
            <w:r>
              <w:rPr>
                <w:szCs w:val="20"/>
                <w:lang w:eastAsia="zh-CN" w:bidi="ar"/>
              </w:rPr>
              <w:t>.</w:t>
            </w:r>
          </w:p>
          <w:p w14:paraId="45C97073" w14:textId="77777777" w:rsidR="009D70DA" w:rsidRPr="00D04EAB" w:rsidRDefault="009D70DA" w:rsidP="009D70DA">
            <w:pPr>
              <w:numPr>
                <w:ilvl w:val="0"/>
                <w:numId w:val="75"/>
              </w:numPr>
              <w:autoSpaceDE/>
              <w:autoSpaceDN/>
              <w:adjustRightInd/>
              <w:snapToGrid/>
              <w:spacing w:after="0"/>
              <w:jc w:val="left"/>
              <w:rPr>
                <w:rFonts w:eastAsia="Yu Mincho"/>
                <w:szCs w:val="20"/>
                <w:lang w:eastAsia="ja-JP" w:bidi="ar"/>
              </w:rPr>
            </w:pPr>
            <w:r w:rsidRPr="00D04EAB">
              <w:rPr>
                <w:rFonts w:eastAsia="Yu Mincho" w:hint="eastAsia"/>
                <w:szCs w:val="20"/>
                <w:lang w:eastAsia="ja-JP" w:bidi="ar"/>
              </w:rPr>
              <w:t xml:space="preserve">Alt2: </w:t>
            </w:r>
            <w:r w:rsidRPr="00D04EAB">
              <w:rPr>
                <w:szCs w:val="20"/>
                <w:lang w:eastAsia="zh-CN" w:bidi="ar"/>
              </w:rPr>
              <w:t>RRC configure</w:t>
            </w:r>
            <w:r w:rsidRPr="00D04EAB">
              <w:rPr>
                <w:rFonts w:eastAsia="Yu Mincho" w:hint="eastAsia"/>
                <w:szCs w:val="20"/>
                <w:lang w:eastAsia="ja-JP" w:bidi="ar"/>
              </w:rPr>
              <w:t>s</w:t>
            </w:r>
            <w:r w:rsidRPr="00D04EAB">
              <w:rPr>
                <w:szCs w:val="20"/>
                <w:lang w:eastAsia="zh-CN" w:bidi="ar"/>
              </w:rPr>
              <w:t xml:space="preserve"> K TCI states </w:t>
            </w:r>
            <w:r w:rsidRPr="00D04EAB">
              <w:rPr>
                <w:rFonts w:eastAsia="Yu Mincho" w:hint="eastAsia"/>
                <w:szCs w:val="20"/>
                <w:lang w:eastAsia="ja-JP" w:bidi="ar"/>
              </w:rPr>
              <w:t xml:space="preserve">for LP-WUS </w:t>
            </w:r>
            <w:r w:rsidRPr="00D04EAB">
              <w:rPr>
                <w:szCs w:val="20"/>
                <w:lang w:eastAsia="zh-CN" w:bidi="ar"/>
              </w:rPr>
              <w:t xml:space="preserve">and </w:t>
            </w:r>
            <w:r w:rsidRPr="00D04EAB">
              <w:rPr>
                <w:rFonts w:eastAsia="Yu Mincho" w:hint="eastAsia"/>
                <w:szCs w:val="20"/>
                <w:lang w:eastAsia="ja-JP" w:bidi="ar"/>
              </w:rPr>
              <w:t xml:space="preserve">new </w:t>
            </w:r>
            <w:r w:rsidRPr="00D04EAB">
              <w:rPr>
                <w:szCs w:val="20"/>
                <w:lang w:eastAsia="zh-CN" w:bidi="ar"/>
              </w:rPr>
              <w:t xml:space="preserve">MAC-CE </w:t>
            </w:r>
            <w:r w:rsidRPr="00D04EAB">
              <w:rPr>
                <w:rFonts w:eastAsia="Yu Mincho" w:hint="eastAsia"/>
                <w:szCs w:val="20"/>
                <w:lang w:eastAsia="ja-JP" w:bidi="ar"/>
              </w:rPr>
              <w:t xml:space="preserve">for TCI activation </w:t>
            </w:r>
            <w:r w:rsidRPr="00D04EAB">
              <w:rPr>
                <w:szCs w:val="20"/>
                <w:lang w:eastAsia="zh-CN" w:bidi="ar"/>
              </w:rPr>
              <w:t xml:space="preserve">activates one </w:t>
            </w:r>
            <w:r w:rsidRPr="00D04EAB">
              <w:rPr>
                <w:rFonts w:eastAsia="Yu Mincho" w:hint="eastAsia"/>
                <w:szCs w:val="20"/>
                <w:lang w:eastAsia="ja-JP" w:bidi="ar"/>
              </w:rPr>
              <w:t>of them</w:t>
            </w:r>
            <w:r>
              <w:rPr>
                <w:rFonts w:eastAsia="Yu Mincho"/>
                <w:szCs w:val="20"/>
                <w:lang w:eastAsia="ja-JP" w:bidi="ar"/>
              </w:rPr>
              <w:t>.</w:t>
            </w:r>
          </w:p>
          <w:p w14:paraId="5BEBBA3A" w14:textId="77777777" w:rsidR="009D70DA" w:rsidRPr="00D04EAB" w:rsidRDefault="009D70DA" w:rsidP="009D70DA">
            <w:pPr>
              <w:rPr>
                <w:rFonts w:eastAsia="Yu Mincho"/>
                <w:szCs w:val="20"/>
                <w:lang w:eastAsia="ja-JP" w:bidi="ar"/>
              </w:rPr>
            </w:pPr>
            <w:r w:rsidRPr="00D04EAB">
              <w:rPr>
                <w:szCs w:val="20"/>
                <w:lang w:eastAsia="zh-CN" w:bidi="ar"/>
              </w:rPr>
              <w:t xml:space="preserve">The case where a UE supports Rel-17 unified TCI framework and supports LP-WUS is supported in Rel-19. For </w:t>
            </w:r>
            <w:r w:rsidRPr="00D04EAB">
              <w:rPr>
                <w:rFonts w:eastAsia="Yu Mincho" w:hint="eastAsia"/>
                <w:szCs w:val="20"/>
                <w:lang w:eastAsia="ja-JP" w:bidi="ar"/>
              </w:rPr>
              <w:t xml:space="preserve">the TCI state of </w:t>
            </w:r>
            <w:r w:rsidRPr="00D04EAB">
              <w:rPr>
                <w:szCs w:val="20"/>
                <w:lang w:eastAsia="zh-CN" w:bidi="ar"/>
              </w:rPr>
              <w:t>LP-WUS</w:t>
            </w:r>
            <w:r w:rsidRPr="00D04EAB">
              <w:rPr>
                <w:rFonts w:eastAsia="Yu Mincho" w:hint="eastAsia"/>
                <w:szCs w:val="20"/>
                <w:lang w:eastAsia="ja-JP" w:bidi="ar"/>
              </w:rPr>
              <w:t xml:space="preserve"> </w:t>
            </w:r>
            <w:r w:rsidRPr="00D04EAB">
              <w:rPr>
                <w:szCs w:val="20"/>
                <w:lang w:eastAsia="zh-CN" w:bidi="ar"/>
              </w:rPr>
              <w:t>in RRC CONNECTED mode</w:t>
            </w:r>
            <w:r w:rsidRPr="00D04EAB">
              <w:rPr>
                <w:rFonts w:eastAsia="Yu Mincho" w:hint="eastAsia"/>
                <w:szCs w:val="20"/>
                <w:lang w:eastAsia="ja-JP" w:bidi="ar"/>
              </w:rPr>
              <w:t>,</w:t>
            </w:r>
          </w:p>
          <w:p w14:paraId="7D5423B9" w14:textId="77777777" w:rsidR="009D70DA" w:rsidRPr="00D04EAB" w:rsidRDefault="009D70DA" w:rsidP="009D70DA">
            <w:pPr>
              <w:numPr>
                <w:ilvl w:val="0"/>
                <w:numId w:val="76"/>
              </w:numPr>
              <w:autoSpaceDE/>
              <w:autoSpaceDN/>
              <w:adjustRightInd/>
              <w:snapToGrid/>
              <w:spacing w:after="0"/>
              <w:jc w:val="left"/>
              <w:rPr>
                <w:szCs w:val="20"/>
                <w:lang w:eastAsia="zh-CN" w:bidi="ar"/>
              </w:rPr>
            </w:pPr>
            <w:r w:rsidRPr="00D04EAB">
              <w:rPr>
                <w:rFonts w:eastAsia="Yu Mincho" w:hint="eastAsia"/>
                <w:szCs w:val="20"/>
                <w:lang w:eastAsia="ja-JP" w:bidi="ar"/>
              </w:rPr>
              <w:t xml:space="preserve">When </w:t>
            </w:r>
            <w:r w:rsidRPr="00D04EAB">
              <w:rPr>
                <w:szCs w:val="20"/>
                <w:lang w:eastAsia="zh-CN" w:bidi="ar"/>
              </w:rPr>
              <w:t>Rel-17 unified TCI framework</w:t>
            </w:r>
            <w:r w:rsidRPr="00D04EAB">
              <w:rPr>
                <w:rFonts w:eastAsia="Yu Mincho" w:hint="eastAsia"/>
                <w:szCs w:val="20"/>
                <w:lang w:eastAsia="ja-JP" w:bidi="ar"/>
              </w:rPr>
              <w:t xml:space="preserve"> is configured,</w:t>
            </w:r>
            <w:r w:rsidRPr="00D04EAB">
              <w:rPr>
                <w:szCs w:val="20"/>
                <w:lang w:eastAsia="zh-CN" w:bidi="ar"/>
              </w:rPr>
              <w:t xml:space="preserve"> LP-WUS follows the activated/indicated TCI-state by MAC-CE/DCI, same as other DL channels/signals (no change to DCI format)</w:t>
            </w:r>
            <w:r>
              <w:rPr>
                <w:szCs w:val="20"/>
                <w:lang w:eastAsia="zh-CN" w:bidi="ar"/>
              </w:rPr>
              <w:t>.</w:t>
            </w:r>
          </w:p>
          <w:p w14:paraId="1FEB7C8D" w14:textId="77777777" w:rsidR="009D70DA" w:rsidRPr="00D04EAB" w:rsidRDefault="009D70DA" w:rsidP="009D70DA">
            <w:pPr>
              <w:numPr>
                <w:ilvl w:val="0"/>
                <w:numId w:val="76"/>
              </w:numPr>
              <w:autoSpaceDE/>
              <w:autoSpaceDN/>
              <w:adjustRightInd/>
              <w:snapToGrid/>
              <w:spacing w:after="0"/>
              <w:jc w:val="left"/>
              <w:rPr>
                <w:szCs w:val="20"/>
                <w:lang w:eastAsia="zh-CN" w:bidi="ar"/>
              </w:rPr>
            </w:pPr>
            <w:r w:rsidRPr="00D04EAB">
              <w:rPr>
                <w:szCs w:val="20"/>
                <w:lang w:eastAsia="zh-CN" w:bidi="ar"/>
              </w:rPr>
              <w:t xml:space="preserve">When Rel-17 unified TCI framework is NOT configured, </w:t>
            </w:r>
            <w:r w:rsidRPr="00D04EAB">
              <w:rPr>
                <w:rFonts w:eastAsia="Yu Mincho"/>
                <w:szCs w:val="20"/>
                <w:lang w:eastAsia="ja-JP" w:bidi="ar"/>
              </w:rPr>
              <w:t>select one of the following in RAN1#121 for this case</w:t>
            </w:r>
            <w:r>
              <w:rPr>
                <w:rFonts w:eastAsia="Yu Mincho"/>
                <w:szCs w:val="20"/>
                <w:lang w:eastAsia="ja-JP" w:bidi="ar"/>
              </w:rPr>
              <w:t>:</w:t>
            </w:r>
          </w:p>
          <w:p w14:paraId="2815E8F1" w14:textId="77777777" w:rsidR="009D70DA" w:rsidRPr="00D04EAB" w:rsidRDefault="009D70DA" w:rsidP="009D70DA">
            <w:pPr>
              <w:numPr>
                <w:ilvl w:val="1"/>
                <w:numId w:val="76"/>
              </w:numPr>
              <w:autoSpaceDE/>
              <w:autoSpaceDN/>
              <w:adjustRightInd/>
              <w:snapToGrid/>
              <w:spacing w:after="0"/>
              <w:jc w:val="left"/>
              <w:rPr>
                <w:rFonts w:eastAsia="Yu Mincho"/>
                <w:szCs w:val="20"/>
                <w:lang w:eastAsia="ja-JP" w:bidi="ar"/>
              </w:rPr>
            </w:pPr>
            <w:r w:rsidRPr="00D04EAB">
              <w:rPr>
                <w:rFonts w:eastAsia="Yu Mincho" w:hint="eastAsia"/>
                <w:szCs w:val="20"/>
                <w:lang w:eastAsia="ja-JP" w:bidi="ar"/>
              </w:rPr>
              <w:t xml:space="preserve">Alt1: </w:t>
            </w:r>
            <w:r w:rsidRPr="00D04EAB">
              <w:rPr>
                <w:szCs w:val="20"/>
                <w:lang w:eastAsia="zh-CN" w:bidi="ar"/>
              </w:rPr>
              <w:t>RRC provides the CORESET ID that UE shall derive the active TCI state for LP-WUS</w:t>
            </w:r>
            <w:r>
              <w:rPr>
                <w:szCs w:val="20"/>
                <w:lang w:eastAsia="zh-CN" w:bidi="ar"/>
              </w:rPr>
              <w:t>.</w:t>
            </w:r>
          </w:p>
          <w:p w14:paraId="6B963679" w14:textId="77777777" w:rsidR="009D70DA" w:rsidRPr="00D04EAB" w:rsidRDefault="009D70DA" w:rsidP="009D70DA">
            <w:pPr>
              <w:numPr>
                <w:ilvl w:val="1"/>
                <w:numId w:val="76"/>
              </w:numPr>
              <w:autoSpaceDE/>
              <w:autoSpaceDN/>
              <w:adjustRightInd/>
              <w:snapToGrid/>
              <w:spacing w:after="0"/>
              <w:jc w:val="left"/>
              <w:rPr>
                <w:rFonts w:eastAsia="Yu Mincho"/>
                <w:szCs w:val="20"/>
                <w:lang w:eastAsia="ja-JP" w:bidi="ar"/>
              </w:rPr>
            </w:pPr>
            <w:r w:rsidRPr="00D04EAB">
              <w:rPr>
                <w:rFonts w:eastAsia="Yu Mincho" w:hint="eastAsia"/>
                <w:szCs w:val="20"/>
                <w:lang w:eastAsia="ja-JP" w:bidi="ar"/>
              </w:rPr>
              <w:t xml:space="preserve">Alt2: </w:t>
            </w:r>
            <w:r w:rsidRPr="00D04EAB">
              <w:rPr>
                <w:szCs w:val="20"/>
                <w:lang w:eastAsia="zh-CN" w:bidi="ar"/>
              </w:rPr>
              <w:t>RRC configure</w:t>
            </w:r>
            <w:r w:rsidRPr="00D04EAB">
              <w:rPr>
                <w:rFonts w:eastAsia="Yu Mincho" w:hint="eastAsia"/>
                <w:szCs w:val="20"/>
                <w:lang w:eastAsia="ja-JP" w:bidi="ar"/>
              </w:rPr>
              <w:t>s</w:t>
            </w:r>
            <w:r w:rsidRPr="00D04EAB">
              <w:rPr>
                <w:szCs w:val="20"/>
                <w:lang w:eastAsia="zh-CN" w:bidi="ar"/>
              </w:rPr>
              <w:t xml:space="preserve"> K TCI states </w:t>
            </w:r>
            <w:r w:rsidRPr="00D04EAB">
              <w:rPr>
                <w:rFonts w:eastAsia="Yu Mincho" w:hint="eastAsia"/>
                <w:szCs w:val="20"/>
                <w:lang w:eastAsia="ja-JP" w:bidi="ar"/>
              </w:rPr>
              <w:t xml:space="preserve">for LP-WUS </w:t>
            </w:r>
            <w:r w:rsidRPr="00D04EAB">
              <w:rPr>
                <w:szCs w:val="20"/>
                <w:lang w:eastAsia="zh-CN" w:bidi="ar"/>
              </w:rPr>
              <w:t xml:space="preserve">and </w:t>
            </w:r>
            <w:r w:rsidRPr="00D04EAB">
              <w:rPr>
                <w:rFonts w:eastAsia="Yu Mincho" w:hint="eastAsia"/>
                <w:szCs w:val="20"/>
                <w:lang w:eastAsia="ja-JP" w:bidi="ar"/>
              </w:rPr>
              <w:t xml:space="preserve">new </w:t>
            </w:r>
            <w:r w:rsidRPr="00D04EAB">
              <w:rPr>
                <w:szCs w:val="20"/>
                <w:lang w:eastAsia="zh-CN" w:bidi="ar"/>
              </w:rPr>
              <w:t xml:space="preserve">MAC-CE </w:t>
            </w:r>
            <w:r w:rsidRPr="00D04EAB">
              <w:rPr>
                <w:rFonts w:eastAsia="Yu Mincho" w:hint="eastAsia"/>
                <w:szCs w:val="20"/>
                <w:lang w:eastAsia="ja-JP" w:bidi="ar"/>
              </w:rPr>
              <w:t xml:space="preserve">for TCI activation </w:t>
            </w:r>
            <w:r w:rsidRPr="00D04EAB">
              <w:rPr>
                <w:szCs w:val="20"/>
                <w:lang w:eastAsia="zh-CN" w:bidi="ar"/>
              </w:rPr>
              <w:t xml:space="preserve">activates one </w:t>
            </w:r>
            <w:r w:rsidRPr="00D04EAB">
              <w:rPr>
                <w:rFonts w:eastAsia="Yu Mincho" w:hint="eastAsia"/>
                <w:szCs w:val="20"/>
                <w:lang w:eastAsia="ja-JP" w:bidi="ar"/>
              </w:rPr>
              <w:t>of them</w:t>
            </w:r>
            <w:r>
              <w:rPr>
                <w:rFonts w:eastAsia="Yu Mincho"/>
                <w:szCs w:val="20"/>
                <w:lang w:eastAsia="ja-JP" w:bidi="ar"/>
              </w:rPr>
              <w:t>.</w:t>
            </w:r>
          </w:p>
          <w:p w14:paraId="5359823E" w14:textId="4CCBB1DA" w:rsidR="009D70DA" w:rsidRPr="002C04AB" w:rsidRDefault="009D70DA" w:rsidP="00C20014">
            <w:pPr>
              <w:rPr>
                <w:rFonts w:eastAsiaTheme="minorEastAsia"/>
                <w:szCs w:val="20"/>
                <w:lang w:eastAsia="zh-CN" w:bidi="ar"/>
              </w:rPr>
            </w:pPr>
            <w:r w:rsidRPr="00D04EAB">
              <w:rPr>
                <w:rFonts w:eastAsia="Yu Mincho"/>
                <w:szCs w:val="20"/>
                <w:lang w:eastAsia="ja-JP" w:bidi="ar"/>
              </w:rPr>
              <w:t>Same alternative to be chosen for both cases.</w:t>
            </w:r>
          </w:p>
        </w:tc>
      </w:tr>
    </w:tbl>
    <w:p w14:paraId="1507BBA3" w14:textId="77777777" w:rsidR="00C20014" w:rsidRDefault="00C20014" w:rsidP="00C20014">
      <w:pPr>
        <w:rPr>
          <w:lang w:eastAsia="zh-CN"/>
        </w:rPr>
      </w:pPr>
    </w:p>
    <w:p w14:paraId="5744EC08" w14:textId="30576126" w:rsidR="00DD752B" w:rsidRPr="002C04AB" w:rsidRDefault="00DD752B" w:rsidP="00C20014">
      <w:pPr>
        <w:rPr>
          <w:sz w:val="24"/>
          <w:szCs w:val="24"/>
          <w:lang w:eastAsia="zh-CN"/>
        </w:rPr>
      </w:pPr>
      <w:r w:rsidRPr="009617A1">
        <w:rPr>
          <w:sz w:val="24"/>
          <w:szCs w:val="24"/>
        </w:rPr>
        <w:t>For explicit configuration of TCI states, the TCI states can be configured to the UE via higher layer signaling</w:t>
      </w:r>
      <w:r>
        <w:rPr>
          <w:rFonts w:hint="eastAsia"/>
          <w:sz w:val="24"/>
          <w:szCs w:val="24"/>
          <w:lang w:eastAsia="zh-CN"/>
        </w:rPr>
        <w:t>, i.e.., RRC</w:t>
      </w:r>
      <w:r w:rsidRPr="009617A1">
        <w:rPr>
          <w:sz w:val="24"/>
          <w:szCs w:val="24"/>
        </w:rPr>
        <w:t>.</w:t>
      </w:r>
      <w:r>
        <w:rPr>
          <w:rFonts w:hint="eastAsia"/>
          <w:sz w:val="24"/>
          <w:szCs w:val="24"/>
          <w:lang w:eastAsia="zh-CN"/>
        </w:rPr>
        <w:t xml:space="preserve"> By Alt 2, the </w:t>
      </w:r>
      <w:r w:rsidRPr="00DD752B">
        <w:rPr>
          <w:sz w:val="24"/>
          <w:szCs w:val="24"/>
          <w:lang w:eastAsia="zh-CN"/>
        </w:rPr>
        <w:t>legacy Rel-15/16 TCI framework</w:t>
      </w:r>
      <w:r>
        <w:rPr>
          <w:rFonts w:hint="eastAsia"/>
          <w:sz w:val="24"/>
          <w:szCs w:val="24"/>
          <w:lang w:eastAsia="zh-CN"/>
        </w:rPr>
        <w:t xml:space="preserve"> can be reused</w:t>
      </w:r>
      <w:r w:rsidR="00845590">
        <w:rPr>
          <w:rFonts w:hint="eastAsia"/>
          <w:sz w:val="24"/>
          <w:szCs w:val="24"/>
          <w:lang w:eastAsia="zh-CN"/>
        </w:rPr>
        <w:t xml:space="preserve"> and is </w:t>
      </w:r>
      <w:r w:rsidR="00845590">
        <w:rPr>
          <w:rFonts w:hint="eastAsia"/>
          <w:sz w:val="24"/>
          <w:szCs w:val="24"/>
          <w:lang w:eastAsia="zh-CN"/>
        </w:rPr>
        <w:lastRenderedPageBreak/>
        <w:t>more flexible</w:t>
      </w:r>
      <w:r>
        <w:rPr>
          <w:rFonts w:hint="eastAsia"/>
          <w:sz w:val="24"/>
          <w:szCs w:val="24"/>
          <w:lang w:eastAsia="zh-CN"/>
        </w:rPr>
        <w:t>.</w:t>
      </w:r>
      <w:r w:rsidR="008250D5">
        <w:rPr>
          <w:rFonts w:hint="eastAsia"/>
          <w:sz w:val="24"/>
          <w:szCs w:val="24"/>
          <w:lang w:eastAsia="zh-CN"/>
        </w:rPr>
        <w:t xml:space="preserve"> T</w:t>
      </w:r>
      <w:r w:rsidR="008250D5" w:rsidRPr="009617A1">
        <w:rPr>
          <w:sz w:val="24"/>
          <w:szCs w:val="24"/>
        </w:rPr>
        <w:t>he UE can determine from the TCI state which LP-WUS is transmitted in which beam</w:t>
      </w:r>
      <w:r w:rsidR="008250D5">
        <w:rPr>
          <w:rFonts w:hint="eastAsia"/>
          <w:sz w:val="24"/>
          <w:szCs w:val="24"/>
          <w:lang w:eastAsia="zh-CN"/>
        </w:rPr>
        <w:t>.</w:t>
      </w:r>
    </w:p>
    <w:p w14:paraId="46135D5D" w14:textId="480EB7DB" w:rsidR="00F31572" w:rsidRPr="002C04AB" w:rsidRDefault="00F31572" w:rsidP="00C20014">
      <w:pPr>
        <w:rPr>
          <w:rFonts w:eastAsiaTheme="minorEastAsia"/>
          <w:lang w:eastAsia="zh-CN"/>
        </w:rPr>
      </w:pPr>
      <w:r>
        <w:rPr>
          <w:b/>
          <w:lang w:eastAsia="ja-JP"/>
        </w:rPr>
        <w:t xml:space="preserve">Proposal </w:t>
      </w:r>
      <w:r w:rsidR="002B30D1">
        <w:rPr>
          <w:rFonts w:hint="eastAsia"/>
          <w:b/>
          <w:lang w:eastAsia="zh-CN"/>
        </w:rPr>
        <w:t>6</w:t>
      </w:r>
      <w:r w:rsidRPr="003C7BC2">
        <w:rPr>
          <w:b/>
          <w:lang w:eastAsia="ja-JP"/>
        </w:rPr>
        <w:t>:</w:t>
      </w:r>
      <w:r>
        <w:rPr>
          <w:rFonts w:hint="eastAsia"/>
          <w:b/>
          <w:lang w:eastAsia="zh-CN"/>
        </w:rPr>
        <w:t xml:space="preserve"> </w:t>
      </w:r>
      <w:r w:rsidRPr="00F31572">
        <w:rPr>
          <w:rFonts w:hint="eastAsia"/>
          <w:b/>
          <w:lang w:eastAsia="zh-CN"/>
        </w:rPr>
        <w:t xml:space="preserve">For the case </w:t>
      </w:r>
      <w:r w:rsidRPr="002C04AB">
        <w:rPr>
          <w:b/>
          <w:szCs w:val="20"/>
          <w:lang w:eastAsia="zh-CN" w:bidi="ar"/>
        </w:rPr>
        <w:t>where a UE does not support Rel-17 unified TCI framework or the case where a UE supports Rel-17 unified TCI framework but Rel-17 unified TCI framework is NOT configured, Alt2 is applied, i.e., RRC configure</w:t>
      </w:r>
      <w:r w:rsidRPr="002C04AB">
        <w:rPr>
          <w:rFonts w:eastAsia="Yu Mincho"/>
          <w:b/>
          <w:szCs w:val="20"/>
          <w:lang w:eastAsia="ja-JP" w:bidi="ar"/>
        </w:rPr>
        <w:t>s</w:t>
      </w:r>
      <w:r w:rsidRPr="002C04AB">
        <w:rPr>
          <w:b/>
          <w:szCs w:val="20"/>
          <w:lang w:eastAsia="zh-CN" w:bidi="ar"/>
        </w:rPr>
        <w:t xml:space="preserve"> K TCI states </w:t>
      </w:r>
      <w:r w:rsidRPr="002C04AB">
        <w:rPr>
          <w:rFonts w:eastAsia="Yu Mincho"/>
          <w:b/>
          <w:szCs w:val="20"/>
          <w:lang w:eastAsia="ja-JP" w:bidi="ar"/>
        </w:rPr>
        <w:t xml:space="preserve">for LP-WUS </w:t>
      </w:r>
      <w:r w:rsidRPr="002C04AB">
        <w:rPr>
          <w:b/>
          <w:szCs w:val="20"/>
          <w:lang w:eastAsia="zh-CN" w:bidi="ar"/>
        </w:rPr>
        <w:t xml:space="preserve">and </w:t>
      </w:r>
      <w:r w:rsidRPr="002C04AB">
        <w:rPr>
          <w:rFonts w:eastAsia="Yu Mincho"/>
          <w:b/>
          <w:szCs w:val="20"/>
          <w:lang w:eastAsia="ja-JP" w:bidi="ar"/>
        </w:rPr>
        <w:t xml:space="preserve">new </w:t>
      </w:r>
      <w:r w:rsidRPr="002C04AB">
        <w:rPr>
          <w:b/>
          <w:szCs w:val="20"/>
          <w:lang w:eastAsia="zh-CN" w:bidi="ar"/>
        </w:rPr>
        <w:t xml:space="preserve">MAC-CE </w:t>
      </w:r>
      <w:r w:rsidRPr="002C04AB">
        <w:rPr>
          <w:rFonts w:eastAsia="Yu Mincho"/>
          <w:b/>
          <w:szCs w:val="20"/>
          <w:lang w:eastAsia="ja-JP" w:bidi="ar"/>
        </w:rPr>
        <w:t xml:space="preserve">for TCI activation </w:t>
      </w:r>
      <w:r w:rsidRPr="002C04AB">
        <w:rPr>
          <w:b/>
          <w:szCs w:val="20"/>
          <w:lang w:eastAsia="zh-CN" w:bidi="ar"/>
        </w:rPr>
        <w:t xml:space="preserve">activates one </w:t>
      </w:r>
      <w:r w:rsidRPr="002C04AB">
        <w:rPr>
          <w:rFonts w:eastAsia="Yu Mincho"/>
          <w:b/>
          <w:szCs w:val="20"/>
          <w:lang w:eastAsia="ja-JP" w:bidi="ar"/>
        </w:rPr>
        <w:t>of them</w:t>
      </w:r>
      <w:r w:rsidRPr="002C04AB">
        <w:rPr>
          <w:rFonts w:eastAsiaTheme="minorEastAsia"/>
          <w:b/>
          <w:szCs w:val="20"/>
          <w:lang w:eastAsia="zh-CN" w:bidi="ar"/>
        </w:rPr>
        <w:t>.</w:t>
      </w:r>
    </w:p>
    <w:p w14:paraId="243554C1" w14:textId="77777777" w:rsidR="00157FC3" w:rsidRDefault="00747F48" w:rsidP="00CF195E">
      <w:pPr>
        <w:pStyle w:val="1"/>
      </w:pPr>
      <w:r w:rsidRPr="00CF195E">
        <w:t>Conclusion</w:t>
      </w:r>
    </w:p>
    <w:p w14:paraId="2E7B5D9B" w14:textId="71290855" w:rsidR="00024838" w:rsidRDefault="00CA17D9" w:rsidP="001A50CE">
      <w:pPr>
        <w:rPr>
          <w:lang w:eastAsia="zh-CN"/>
        </w:rPr>
      </w:pPr>
      <w:r w:rsidRPr="00BC31C7">
        <w:t>In this contribution</w:t>
      </w:r>
      <w:r w:rsidR="00024838">
        <w:t xml:space="preserve">, </w:t>
      </w:r>
      <w:r w:rsidR="00EE4B71">
        <w:rPr>
          <w:lang w:eastAsia="zh-CN"/>
        </w:rPr>
        <w:t xml:space="preserve">we </w:t>
      </w:r>
      <w:r w:rsidR="000A09A2">
        <w:rPr>
          <w:rFonts w:hint="eastAsia"/>
          <w:lang w:eastAsia="zh-CN"/>
        </w:rPr>
        <w:t xml:space="preserve">further </w:t>
      </w:r>
      <w:r w:rsidR="00EE4B71">
        <w:rPr>
          <w:lang w:eastAsia="zh-CN"/>
        </w:rPr>
        <w:t>discuss the LP-WUS procedures in Connected mode.</w:t>
      </w:r>
      <w:r w:rsidR="00F620A2">
        <w:rPr>
          <w:lang w:eastAsia="zh-CN"/>
        </w:rPr>
        <w:t xml:space="preserve"> </w:t>
      </w:r>
      <w:r w:rsidR="00FE3F10">
        <w:rPr>
          <w:lang w:eastAsia="zh-CN"/>
        </w:rPr>
        <w:t>W</w:t>
      </w:r>
      <w:r w:rsidR="00FE3F10">
        <w:rPr>
          <w:rFonts w:hint="eastAsia"/>
          <w:lang w:eastAsia="zh-CN"/>
        </w:rPr>
        <w:t>e have t</w:t>
      </w:r>
      <w:r w:rsidR="00F620A2">
        <w:rPr>
          <w:lang w:eastAsia="zh-CN"/>
        </w:rPr>
        <w:t>he following</w:t>
      </w:r>
      <w:r w:rsidR="00FE3F10">
        <w:rPr>
          <w:rFonts w:hint="eastAsia"/>
          <w:lang w:eastAsia="zh-CN"/>
        </w:rPr>
        <w:t xml:space="preserve"> </w:t>
      </w:r>
      <w:r w:rsidR="0026318C">
        <w:rPr>
          <w:rFonts w:hint="eastAsia"/>
          <w:lang w:eastAsia="zh-CN"/>
        </w:rPr>
        <w:t>proposals</w:t>
      </w:r>
      <w:r w:rsidR="00024838">
        <w:rPr>
          <w:lang w:eastAsia="zh-CN"/>
        </w:rPr>
        <w:t>.</w:t>
      </w:r>
    </w:p>
    <w:p w14:paraId="17461450" w14:textId="75015DEB" w:rsidR="002B30D1" w:rsidRDefault="002B30D1" w:rsidP="002B30D1">
      <w:pPr>
        <w:rPr>
          <w:b/>
          <w:bCs/>
          <w:lang w:eastAsia="zh-CN"/>
        </w:rPr>
      </w:pPr>
      <w:r>
        <w:rPr>
          <w:rFonts w:hint="eastAsia"/>
          <w:b/>
          <w:bCs/>
          <w:lang w:eastAsia="zh-CN"/>
        </w:rPr>
        <w:t>Proposal 1:</w:t>
      </w:r>
      <w:r w:rsidRPr="00031C19">
        <w:rPr>
          <w:rFonts w:hint="eastAsia"/>
          <w:b/>
          <w:bCs/>
          <w:lang w:eastAsia="zh-CN"/>
        </w:rPr>
        <w:t xml:space="preserve"> </w:t>
      </w:r>
      <w:r w:rsidRPr="003B3D56">
        <w:rPr>
          <w:b/>
          <w:bCs/>
          <w:lang w:eastAsia="zh-CN"/>
        </w:rPr>
        <w:t>V1=3ms will be appropriate in case MR is in micro sleep</w:t>
      </w:r>
      <w:r>
        <w:rPr>
          <w:rFonts w:hint="eastAsia"/>
          <w:b/>
          <w:bCs/>
          <w:lang w:eastAsia="zh-CN"/>
        </w:rPr>
        <w:t>,</w:t>
      </w:r>
      <w:r w:rsidRPr="00CA431E">
        <w:rPr>
          <w:rFonts w:hint="eastAsia"/>
          <w:b/>
          <w:bCs/>
          <w:lang w:eastAsia="zh-CN"/>
        </w:rPr>
        <w:t xml:space="preserve"> </w:t>
      </w:r>
      <w:r w:rsidRPr="003B3D56">
        <w:rPr>
          <w:b/>
          <w:bCs/>
          <w:lang w:eastAsia="zh-CN"/>
        </w:rPr>
        <w:t xml:space="preserve">which can be applied for </w:t>
      </w:r>
      <w:r w:rsidRPr="003B3D56">
        <w:rPr>
          <w:b/>
          <w:bCs/>
        </w:rPr>
        <w:t>different receiver types</w:t>
      </w:r>
      <w:r w:rsidRPr="003B3D56">
        <w:rPr>
          <w:b/>
          <w:bCs/>
          <w:lang w:eastAsia="zh-CN"/>
        </w:rPr>
        <w:t>.</w:t>
      </w:r>
    </w:p>
    <w:p w14:paraId="7685FD74" w14:textId="77777777" w:rsidR="002B30D1" w:rsidRDefault="002B30D1" w:rsidP="002B30D1">
      <w:pPr>
        <w:rPr>
          <w:b/>
          <w:bCs/>
          <w:lang w:eastAsia="zh-CN"/>
        </w:rPr>
      </w:pPr>
      <w:r>
        <w:rPr>
          <w:rFonts w:hint="eastAsia"/>
          <w:b/>
          <w:bCs/>
          <w:lang w:eastAsia="zh-CN"/>
        </w:rPr>
        <w:t>Proposal 2: The same value can be used for CA and non-CA.</w:t>
      </w:r>
    </w:p>
    <w:p w14:paraId="54BAD51D" w14:textId="77777777" w:rsidR="002B30D1" w:rsidRDefault="002B30D1" w:rsidP="002B30D1">
      <w:pPr>
        <w:rPr>
          <w:b/>
          <w:bCs/>
          <w:lang w:eastAsia="zh-CN"/>
        </w:rPr>
      </w:pPr>
      <w:r>
        <w:rPr>
          <w:rFonts w:hint="eastAsia"/>
          <w:b/>
          <w:bCs/>
          <w:lang w:eastAsia="zh-CN"/>
        </w:rPr>
        <w:t>Proposal 3:</w:t>
      </w:r>
      <w:r w:rsidRPr="008164A0">
        <w:rPr>
          <w:rFonts w:hint="eastAsia"/>
          <w:b/>
          <w:bCs/>
          <w:lang w:eastAsia="zh-CN"/>
        </w:rPr>
        <w:t xml:space="preserve"> The preference offset indicated by UAI is not smaller than the value reported by </w:t>
      </w:r>
      <w:r w:rsidRPr="008164A0">
        <w:rPr>
          <w:b/>
          <w:bCs/>
          <w:lang w:eastAsia="zh-CN"/>
        </w:rPr>
        <w:t>UE capability signaling</w:t>
      </w:r>
      <w:r w:rsidRPr="008164A0">
        <w:rPr>
          <w:rFonts w:hint="eastAsia"/>
          <w:b/>
          <w:bCs/>
          <w:lang w:eastAsia="zh-CN"/>
        </w:rPr>
        <w:t xml:space="preserve">. </w:t>
      </w:r>
    </w:p>
    <w:p w14:paraId="1E8E9BD8" w14:textId="77777777" w:rsidR="002B30D1" w:rsidRDefault="002B30D1" w:rsidP="002B30D1">
      <w:pPr>
        <w:rPr>
          <w:b/>
          <w:bCs/>
          <w:iCs/>
          <w:lang w:val="en-GB" w:eastAsia="zh-CN"/>
        </w:rPr>
      </w:pPr>
      <w:r w:rsidRPr="00C65CE5">
        <w:rPr>
          <w:rFonts w:hint="eastAsia"/>
          <w:b/>
          <w:bCs/>
          <w:lang w:eastAsia="zh-CN"/>
        </w:rPr>
        <w:t>Proposa</w:t>
      </w:r>
      <w:r>
        <w:rPr>
          <w:rFonts w:hint="eastAsia"/>
          <w:b/>
          <w:bCs/>
          <w:lang w:eastAsia="zh-CN"/>
        </w:rPr>
        <w:t>l 4</w:t>
      </w:r>
      <w:r w:rsidRPr="004C453A">
        <w:rPr>
          <w:rFonts w:hint="eastAsia"/>
          <w:b/>
          <w:bCs/>
          <w:lang w:eastAsia="zh-CN"/>
        </w:rPr>
        <w:t xml:space="preserve">: </w:t>
      </w:r>
      <w:r w:rsidRPr="00440617">
        <w:rPr>
          <w:b/>
          <w:bCs/>
          <w:lang w:eastAsia="zh-CN"/>
        </w:rPr>
        <w:t>Based on the</w:t>
      </w:r>
      <w:r>
        <w:rPr>
          <w:rFonts w:hint="eastAsia"/>
          <w:b/>
          <w:bCs/>
          <w:lang w:eastAsia="zh-CN"/>
        </w:rPr>
        <w:t xml:space="preserve"> </w:t>
      </w:r>
      <w:r w:rsidRPr="00440617">
        <w:rPr>
          <w:b/>
          <w:bCs/>
          <w:lang w:eastAsia="zh-CN"/>
        </w:rPr>
        <w:t>preference offset</w:t>
      </w:r>
      <w:r>
        <w:rPr>
          <w:rFonts w:hint="eastAsia"/>
          <w:b/>
          <w:bCs/>
          <w:lang w:eastAsia="zh-CN"/>
        </w:rPr>
        <w:t xml:space="preserve"> indicated by UAI</w:t>
      </w:r>
      <w:r w:rsidRPr="00440617">
        <w:rPr>
          <w:b/>
          <w:bCs/>
          <w:lang w:eastAsia="zh-CN"/>
        </w:rPr>
        <w:t>, gNB configure</w:t>
      </w:r>
      <w:r>
        <w:rPr>
          <w:rFonts w:hint="eastAsia"/>
          <w:b/>
          <w:bCs/>
          <w:lang w:eastAsia="zh-CN"/>
        </w:rPr>
        <w:t>s</w:t>
      </w:r>
      <w:r w:rsidRPr="00440617">
        <w:rPr>
          <w:b/>
          <w:bCs/>
          <w:lang w:eastAsia="zh-CN"/>
        </w:rPr>
        <w:t xml:space="preserve"> time offset between </w:t>
      </w:r>
      <w:r>
        <w:rPr>
          <w:rFonts w:hint="eastAsia"/>
          <w:b/>
          <w:bCs/>
          <w:lang w:eastAsia="zh-CN"/>
        </w:rPr>
        <w:t xml:space="preserve">the end of </w:t>
      </w:r>
      <w:r w:rsidRPr="00440617">
        <w:rPr>
          <w:b/>
          <w:bCs/>
          <w:lang w:eastAsia="zh-CN"/>
        </w:rPr>
        <w:t xml:space="preserve">LP-WUS reception and </w:t>
      </w:r>
      <w:r>
        <w:rPr>
          <w:rFonts w:hint="eastAsia"/>
          <w:b/>
          <w:bCs/>
          <w:lang w:eastAsia="zh-CN"/>
        </w:rPr>
        <w:t xml:space="preserve">the start of </w:t>
      </w:r>
      <w:r w:rsidRPr="00440617">
        <w:rPr>
          <w:b/>
          <w:bCs/>
          <w:lang w:eastAsia="zh-CN"/>
        </w:rPr>
        <w:t>PDCCH monitoring</w:t>
      </w:r>
      <w:r w:rsidRPr="00372743">
        <w:rPr>
          <w:rFonts w:hint="eastAsia"/>
          <w:b/>
          <w:bCs/>
          <w:iCs/>
          <w:lang w:val="en-GB" w:eastAsia="zh-CN"/>
        </w:rPr>
        <w:t>.</w:t>
      </w:r>
    </w:p>
    <w:p w14:paraId="2CBB4F97" w14:textId="77777777" w:rsidR="002B30D1" w:rsidRPr="00D70734" w:rsidRDefault="002B30D1" w:rsidP="002B30D1">
      <w:pPr>
        <w:spacing w:line="288" w:lineRule="auto"/>
        <w:rPr>
          <w:b/>
          <w:lang w:eastAsia="zh-CN"/>
        </w:rPr>
      </w:pPr>
      <w:r>
        <w:rPr>
          <w:b/>
          <w:lang w:eastAsia="ja-JP"/>
        </w:rPr>
        <w:t xml:space="preserve">Proposal </w:t>
      </w:r>
      <w:r>
        <w:rPr>
          <w:rFonts w:hint="eastAsia"/>
          <w:b/>
          <w:lang w:eastAsia="zh-CN"/>
        </w:rPr>
        <w:t>5</w:t>
      </w:r>
      <w:r w:rsidRPr="003C7BC2">
        <w:rPr>
          <w:b/>
          <w:lang w:eastAsia="ja-JP"/>
        </w:rPr>
        <w:t>:</w:t>
      </w:r>
      <w:r>
        <w:rPr>
          <w:b/>
          <w:lang w:eastAsia="ja-JP"/>
        </w:rPr>
        <w:t xml:space="preserve"> D</w:t>
      </w:r>
      <w:r w:rsidRPr="00502C8E">
        <w:rPr>
          <w:b/>
          <w:lang w:eastAsia="ja-JP"/>
        </w:rPr>
        <w:t>eactivation of LP-WUS monitoring</w:t>
      </w:r>
      <w:r>
        <w:rPr>
          <w:rFonts w:hint="eastAsia"/>
          <w:b/>
          <w:lang w:eastAsia="zh-CN"/>
        </w:rPr>
        <w:t xml:space="preserve"> can be based on</w:t>
      </w:r>
      <w:r>
        <w:rPr>
          <w:b/>
          <w:lang w:eastAsia="ja-JP"/>
        </w:rPr>
        <w:t>:</w:t>
      </w:r>
    </w:p>
    <w:p w14:paraId="28E92D66" w14:textId="77777777" w:rsidR="002B30D1" w:rsidRPr="00502C8E" w:rsidRDefault="002B30D1" w:rsidP="002B30D1">
      <w:pPr>
        <w:pStyle w:val="af4"/>
        <w:numPr>
          <w:ilvl w:val="0"/>
          <w:numId w:val="48"/>
        </w:numPr>
        <w:spacing w:line="288" w:lineRule="auto"/>
        <w:rPr>
          <w:rFonts w:hint="eastAsia"/>
          <w:b/>
          <w:lang w:eastAsia="zh-CN"/>
        </w:rPr>
      </w:pPr>
      <w:r>
        <w:rPr>
          <w:rFonts w:ascii="Times New Roman" w:hAnsi="Times New Roman" w:hint="eastAsia"/>
          <w:b/>
          <w:sz w:val="22"/>
          <w:szCs w:val="22"/>
          <w:lang w:eastAsia="zh-CN"/>
        </w:rPr>
        <w:t>T</w:t>
      </w:r>
      <w:r>
        <w:rPr>
          <w:rFonts w:ascii="Times New Roman" w:hAnsi="Times New Roman"/>
          <w:b/>
          <w:sz w:val="22"/>
          <w:szCs w:val="22"/>
          <w:lang w:eastAsia="ja-JP"/>
        </w:rPr>
        <w:t>imer</w:t>
      </w:r>
      <w:r>
        <w:rPr>
          <w:rFonts w:ascii="Times New Roman" w:hAnsi="Times New Roman" w:hint="eastAsia"/>
          <w:b/>
          <w:sz w:val="22"/>
          <w:szCs w:val="22"/>
          <w:lang w:eastAsia="zh-CN"/>
        </w:rPr>
        <w:t>, e.g., i</w:t>
      </w:r>
      <w:r w:rsidRPr="00FB15B1">
        <w:rPr>
          <w:rFonts w:ascii="Times New Roman" w:hAnsi="Times New Roman"/>
          <w:b/>
          <w:sz w:val="22"/>
          <w:szCs w:val="22"/>
          <w:lang w:eastAsia="zh-CN"/>
        </w:rPr>
        <w:t>f the UE doesn’t detect a LP-WUS before the expiration of the timer</w:t>
      </w:r>
    </w:p>
    <w:p w14:paraId="60216365" w14:textId="646E31BB" w:rsidR="0026318C" w:rsidRPr="002C04AB" w:rsidRDefault="002B30D1" w:rsidP="002C04AB">
      <w:pPr>
        <w:pStyle w:val="af4"/>
        <w:numPr>
          <w:ilvl w:val="0"/>
          <w:numId w:val="48"/>
        </w:numPr>
        <w:spacing w:line="288" w:lineRule="auto"/>
        <w:rPr>
          <w:rFonts w:hint="eastAsia"/>
          <w:b/>
          <w:lang w:eastAsia="zh-CN"/>
        </w:rPr>
      </w:pPr>
      <w:r>
        <w:rPr>
          <w:rFonts w:ascii="Times New Roman" w:hAnsi="Times New Roman"/>
          <w:b/>
          <w:sz w:val="22"/>
          <w:szCs w:val="22"/>
          <w:lang w:eastAsia="ja-JP"/>
        </w:rPr>
        <w:t>UL signaling including SR, PRACH, CG PUSCH.</w:t>
      </w:r>
    </w:p>
    <w:p w14:paraId="09529F4C" w14:textId="77777777" w:rsidR="002B30D1" w:rsidRPr="003B3D56" w:rsidRDefault="002B30D1" w:rsidP="002B30D1">
      <w:pPr>
        <w:rPr>
          <w:rFonts w:eastAsiaTheme="minorEastAsia"/>
          <w:lang w:eastAsia="zh-CN"/>
        </w:rPr>
      </w:pPr>
      <w:r>
        <w:rPr>
          <w:b/>
          <w:lang w:eastAsia="ja-JP"/>
        </w:rPr>
        <w:t xml:space="preserve">Proposal </w:t>
      </w:r>
      <w:r>
        <w:rPr>
          <w:rFonts w:hint="eastAsia"/>
          <w:b/>
          <w:lang w:eastAsia="zh-CN"/>
        </w:rPr>
        <w:t>6</w:t>
      </w:r>
      <w:r w:rsidRPr="003C7BC2">
        <w:rPr>
          <w:b/>
          <w:lang w:eastAsia="ja-JP"/>
        </w:rPr>
        <w:t>:</w:t>
      </w:r>
      <w:r>
        <w:rPr>
          <w:rFonts w:hint="eastAsia"/>
          <w:b/>
          <w:lang w:eastAsia="zh-CN"/>
        </w:rPr>
        <w:t xml:space="preserve"> </w:t>
      </w:r>
      <w:r w:rsidRPr="00F31572">
        <w:rPr>
          <w:rFonts w:hint="eastAsia"/>
          <w:b/>
          <w:lang w:eastAsia="zh-CN"/>
        </w:rPr>
        <w:t xml:space="preserve">For the case </w:t>
      </w:r>
      <w:r w:rsidRPr="003B3D56">
        <w:rPr>
          <w:b/>
          <w:szCs w:val="20"/>
          <w:lang w:eastAsia="zh-CN" w:bidi="ar"/>
        </w:rPr>
        <w:t>where a UE does not support Rel-17 unified TCI framework or the case where a UE supports Rel-17 unified TCI framework but Rel-17 unified TCI framework is NOT configured, Alt2 is applied, i.e., RRC configure</w:t>
      </w:r>
      <w:r w:rsidRPr="003B3D56">
        <w:rPr>
          <w:rFonts w:eastAsia="Yu Mincho"/>
          <w:b/>
          <w:szCs w:val="20"/>
          <w:lang w:eastAsia="ja-JP" w:bidi="ar"/>
        </w:rPr>
        <w:t>s</w:t>
      </w:r>
      <w:r w:rsidRPr="003B3D56">
        <w:rPr>
          <w:b/>
          <w:szCs w:val="20"/>
          <w:lang w:eastAsia="zh-CN" w:bidi="ar"/>
        </w:rPr>
        <w:t xml:space="preserve"> K TCI states </w:t>
      </w:r>
      <w:r w:rsidRPr="003B3D56">
        <w:rPr>
          <w:rFonts w:eastAsia="Yu Mincho"/>
          <w:b/>
          <w:szCs w:val="20"/>
          <w:lang w:eastAsia="ja-JP" w:bidi="ar"/>
        </w:rPr>
        <w:t xml:space="preserve">for LP-WUS </w:t>
      </w:r>
      <w:r w:rsidRPr="003B3D56">
        <w:rPr>
          <w:b/>
          <w:szCs w:val="20"/>
          <w:lang w:eastAsia="zh-CN" w:bidi="ar"/>
        </w:rPr>
        <w:t xml:space="preserve">and </w:t>
      </w:r>
      <w:r w:rsidRPr="003B3D56">
        <w:rPr>
          <w:rFonts w:eastAsia="Yu Mincho"/>
          <w:b/>
          <w:szCs w:val="20"/>
          <w:lang w:eastAsia="ja-JP" w:bidi="ar"/>
        </w:rPr>
        <w:t xml:space="preserve">new </w:t>
      </w:r>
      <w:r w:rsidRPr="003B3D56">
        <w:rPr>
          <w:b/>
          <w:szCs w:val="20"/>
          <w:lang w:eastAsia="zh-CN" w:bidi="ar"/>
        </w:rPr>
        <w:t xml:space="preserve">MAC-CE </w:t>
      </w:r>
      <w:r w:rsidRPr="003B3D56">
        <w:rPr>
          <w:rFonts w:eastAsia="Yu Mincho"/>
          <w:b/>
          <w:szCs w:val="20"/>
          <w:lang w:eastAsia="ja-JP" w:bidi="ar"/>
        </w:rPr>
        <w:t xml:space="preserve">for TCI activation </w:t>
      </w:r>
      <w:r w:rsidRPr="003B3D56">
        <w:rPr>
          <w:b/>
          <w:szCs w:val="20"/>
          <w:lang w:eastAsia="zh-CN" w:bidi="ar"/>
        </w:rPr>
        <w:t xml:space="preserve">activates one </w:t>
      </w:r>
      <w:r w:rsidRPr="003B3D56">
        <w:rPr>
          <w:rFonts w:eastAsia="Yu Mincho"/>
          <w:b/>
          <w:szCs w:val="20"/>
          <w:lang w:eastAsia="ja-JP" w:bidi="ar"/>
        </w:rPr>
        <w:t>of them</w:t>
      </w:r>
      <w:r w:rsidRPr="003B3D56">
        <w:rPr>
          <w:rFonts w:eastAsiaTheme="minorEastAsia"/>
          <w:b/>
          <w:szCs w:val="20"/>
          <w:lang w:eastAsia="zh-CN" w:bidi="ar"/>
        </w:rPr>
        <w:t>.</w:t>
      </w:r>
    </w:p>
    <w:p w14:paraId="638EF4DF" w14:textId="77777777" w:rsidR="00FC26A0" w:rsidRPr="00FC26A0" w:rsidRDefault="00FC26A0" w:rsidP="0098020A">
      <w:pPr>
        <w:rPr>
          <w:i/>
          <w:lang w:eastAsia="zh-CN"/>
        </w:rPr>
      </w:pPr>
    </w:p>
    <w:p w14:paraId="6D264CC7" w14:textId="77777777" w:rsidR="001D780E" w:rsidRPr="00CF195E" w:rsidRDefault="001D780E" w:rsidP="00CF195E">
      <w:pPr>
        <w:pStyle w:val="1"/>
        <w:numPr>
          <w:ilvl w:val="0"/>
          <w:numId w:val="0"/>
        </w:numPr>
        <w:ind w:left="432" w:hanging="432"/>
      </w:pPr>
      <w:bookmarkStart w:id="9" w:name="_Ref124589665"/>
      <w:bookmarkStart w:id="10" w:name="_Ref71620620"/>
      <w:bookmarkStart w:id="11" w:name="_Ref124671424"/>
      <w:r w:rsidRPr="00CF195E">
        <w:t>References</w:t>
      </w:r>
    </w:p>
    <w:bookmarkEnd w:id="9"/>
    <w:bookmarkEnd w:id="10"/>
    <w:bookmarkEnd w:id="11"/>
    <w:p w14:paraId="553E3D31" w14:textId="56DBB349" w:rsidR="00060E46" w:rsidRDefault="002E18DF" w:rsidP="005977EC">
      <w:pPr>
        <w:pStyle w:val="References"/>
        <w:tabs>
          <w:tab w:val="num" w:pos="1778"/>
        </w:tabs>
      </w:pPr>
      <w:r>
        <w:t>Draft</w:t>
      </w:r>
      <w:r w:rsidRPr="009537ED">
        <w:t xml:space="preserve"> Report of 3GPP TSG RAN WG1 </w:t>
      </w:r>
      <w:r>
        <w:t>#120</w:t>
      </w:r>
      <w:r w:rsidRPr="009537ED">
        <w:t xml:space="preserve"> v</w:t>
      </w:r>
      <w:r>
        <w:t>0.3.0</w:t>
      </w:r>
    </w:p>
    <w:p w14:paraId="27907DDC" w14:textId="4D034C81" w:rsidR="00EA6D77" w:rsidRPr="00C727B6" w:rsidRDefault="00EA6D77" w:rsidP="005977EC">
      <w:pPr>
        <w:pStyle w:val="References"/>
        <w:tabs>
          <w:tab w:val="num" w:pos="1778"/>
        </w:tabs>
      </w:pPr>
      <w:bookmarkStart w:id="12" w:name="_Ref197528812"/>
      <w:r>
        <w:t>Draft</w:t>
      </w:r>
      <w:r w:rsidRPr="009537ED">
        <w:t xml:space="preserve"> Report of 3GPP TSG RAN WG1 </w:t>
      </w:r>
      <w:r>
        <w:t>#120bis</w:t>
      </w:r>
      <w:r w:rsidRPr="009537ED">
        <w:t xml:space="preserve"> v</w:t>
      </w:r>
      <w:r>
        <w:t>0.1.0</w:t>
      </w:r>
      <w:bookmarkEnd w:id="12"/>
    </w:p>
    <w:sectPr w:rsidR="00EA6D77" w:rsidRPr="00C727B6" w:rsidSect="000E06AE">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339F4" w14:textId="77777777" w:rsidR="00AE167C" w:rsidRDefault="00AE167C">
      <w:r>
        <w:separator/>
      </w:r>
    </w:p>
  </w:endnote>
  <w:endnote w:type="continuationSeparator" w:id="0">
    <w:p w14:paraId="1DFFDCC4" w14:textId="77777777" w:rsidR="00AE167C" w:rsidRDefault="00AE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05685" w14:textId="77777777" w:rsidR="00AE167C" w:rsidRDefault="00AE167C">
      <w:r>
        <w:separator/>
      </w:r>
    </w:p>
  </w:footnote>
  <w:footnote w:type="continuationSeparator" w:id="0">
    <w:p w14:paraId="691428AD" w14:textId="77777777" w:rsidR="00AE167C" w:rsidRDefault="00AE1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8" w15:restartNumberingAfterBreak="0">
    <w:nsid w:val="0AB207A9"/>
    <w:multiLevelType w:val="hybridMultilevel"/>
    <w:tmpl w:val="FEA81214"/>
    <w:lvl w:ilvl="0" w:tplc="232EF54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E854831"/>
    <w:multiLevelType w:val="hybridMultilevel"/>
    <w:tmpl w:val="95821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36EE0"/>
    <w:multiLevelType w:val="hybridMultilevel"/>
    <w:tmpl w:val="B6DA3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8E23B8"/>
    <w:multiLevelType w:val="multilevel"/>
    <w:tmpl w:val="AC56DB42"/>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4739F2"/>
    <w:multiLevelType w:val="hybridMultilevel"/>
    <w:tmpl w:val="CDCC84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A674756"/>
    <w:multiLevelType w:val="hybridMultilevel"/>
    <w:tmpl w:val="F6B2C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F72F81"/>
    <w:multiLevelType w:val="hybridMultilevel"/>
    <w:tmpl w:val="AB3C9E82"/>
    <w:lvl w:ilvl="0" w:tplc="4BAE9F0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A87C41"/>
    <w:multiLevelType w:val="hybridMultilevel"/>
    <w:tmpl w:val="B3FC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D074F9"/>
    <w:multiLevelType w:val="hybridMultilevel"/>
    <w:tmpl w:val="72C8F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E97FE4"/>
    <w:multiLevelType w:val="hybridMultilevel"/>
    <w:tmpl w:val="4E9E8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EB4EA8"/>
    <w:multiLevelType w:val="hybridMultilevel"/>
    <w:tmpl w:val="DDE41C7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D7731A"/>
    <w:multiLevelType w:val="hybridMultilevel"/>
    <w:tmpl w:val="FD822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FC59B9"/>
    <w:multiLevelType w:val="hybridMultilevel"/>
    <w:tmpl w:val="94A2A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54E790E"/>
    <w:multiLevelType w:val="hybridMultilevel"/>
    <w:tmpl w:val="C5365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0C3C2C"/>
    <w:multiLevelType w:val="hybridMultilevel"/>
    <w:tmpl w:val="F13E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AEB5930"/>
    <w:multiLevelType w:val="hybridMultilevel"/>
    <w:tmpl w:val="923EF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29"/>
  </w:num>
  <w:num w:numId="2" w16cid:durableId="1568300302">
    <w:abstractNumId w:val="25"/>
  </w:num>
  <w:num w:numId="3" w16cid:durableId="419107208">
    <w:abstractNumId w:val="39"/>
  </w:num>
  <w:num w:numId="4" w16cid:durableId="1706563950">
    <w:abstractNumId w:val="1"/>
  </w:num>
  <w:num w:numId="5" w16cid:durableId="1565796364">
    <w:abstractNumId w:val="2"/>
  </w:num>
  <w:num w:numId="6" w16cid:durableId="2140416184">
    <w:abstractNumId w:val="5"/>
  </w:num>
  <w:num w:numId="7" w16cid:durableId="1456094725">
    <w:abstractNumId w:val="23"/>
  </w:num>
  <w:num w:numId="8" w16cid:durableId="1784304972">
    <w:abstractNumId w:val="12"/>
  </w:num>
  <w:num w:numId="9" w16cid:durableId="1624654855">
    <w:abstractNumId w:val="54"/>
  </w:num>
  <w:num w:numId="10" w16cid:durableId="351684025">
    <w:abstractNumId w:val="35"/>
  </w:num>
  <w:num w:numId="11" w16cid:durableId="107942070">
    <w:abstractNumId w:val="57"/>
  </w:num>
  <w:num w:numId="12" w16cid:durableId="78212648">
    <w:abstractNumId w:val="41"/>
  </w:num>
  <w:num w:numId="13" w16cid:durableId="1517307815">
    <w:abstractNumId w:val="60"/>
  </w:num>
  <w:num w:numId="14" w16cid:durableId="1014646557">
    <w:abstractNumId w:val="37"/>
  </w:num>
  <w:num w:numId="15" w16cid:durableId="214395532">
    <w:abstractNumId w:val="62"/>
  </w:num>
  <w:num w:numId="16" w16cid:durableId="1635018062">
    <w:abstractNumId w:val="58"/>
  </w:num>
  <w:num w:numId="17" w16cid:durableId="1830291121">
    <w:abstractNumId w:val="73"/>
  </w:num>
  <w:num w:numId="18" w16cid:durableId="531697369">
    <w:abstractNumId w:val="6"/>
  </w:num>
  <w:num w:numId="19" w16cid:durableId="930313331">
    <w:abstractNumId w:val="7"/>
  </w:num>
  <w:num w:numId="20" w16cid:durableId="1297377185">
    <w:abstractNumId w:val="50"/>
  </w:num>
  <w:num w:numId="21" w16cid:durableId="851800402">
    <w:abstractNumId w:val="43"/>
  </w:num>
  <w:num w:numId="22" w16cid:durableId="1324627756">
    <w:abstractNumId w:val="31"/>
  </w:num>
  <w:num w:numId="23" w16cid:durableId="1669669247">
    <w:abstractNumId w:val="24"/>
  </w:num>
  <w:num w:numId="24" w16cid:durableId="2102946360">
    <w:abstractNumId w:val="40"/>
  </w:num>
  <w:num w:numId="25" w16cid:durableId="124856768">
    <w:abstractNumId w:val="46"/>
  </w:num>
  <w:num w:numId="26" w16cid:durableId="999430145">
    <w:abstractNumId w:val="9"/>
  </w:num>
  <w:num w:numId="27" w16cid:durableId="1383212834">
    <w:abstractNumId w:val="33"/>
  </w:num>
  <w:num w:numId="28" w16cid:durableId="1306663581">
    <w:abstractNumId w:val="15"/>
  </w:num>
  <w:num w:numId="29" w16cid:durableId="951978420">
    <w:abstractNumId w:val="68"/>
  </w:num>
  <w:num w:numId="30" w16cid:durableId="11067290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51"/>
  </w:num>
  <w:num w:numId="32" w16cid:durableId="1291668853">
    <w:abstractNumId w:val="44"/>
  </w:num>
  <w:num w:numId="33" w16cid:durableId="1441535902">
    <w:abstractNumId w:val="55"/>
  </w:num>
  <w:num w:numId="34" w16cid:durableId="948700681">
    <w:abstractNumId w:val="11"/>
  </w:num>
  <w:num w:numId="35" w16cid:durableId="1736010875">
    <w:abstractNumId w:val="72"/>
  </w:num>
  <w:num w:numId="36" w16cid:durableId="552884883">
    <w:abstractNumId w:val="59"/>
  </w:num>
  <w:num w:numId="37" w16cid:durableId="33430970">
    <w:abstractNumId w:val="53"/>
  </w:num>
  <w:num w:numId="38" w16cid:durableId="484933429">
    <w:abstractNumId w:val="16"/>
  </w:num>
  <w:num w:numId="39" w16cid:durableId="1780443293">
    <w:abstractNumId w:val="30"/>
  </w:num>
  <w:num w:numId="40" w16cid:durableId="994185088">
    <w:abstractNumId w:val="21"/>
  </w:num>
  <w:num w:numId="41" w16cid:durableId="425611588">
    <w:abstractNumId w:val="13"/>
  </w:num>
  <w:num w:numId="42" w16cid:durableId="1127091446">
    <w:abstractNumId w:val="52"/>
  </w:num>
  <w:num w:numId="43" w16cid:durableId="465968850">
    <w:abstractNumId w:val="0"/>
  </w:num>
  <w:num w:numId="44" w16cid:durableId="51347347">
    <w:abstractNumId w:val="10"/>
  </w:num>
  <w:num w:numId="45" w16cid:durableId="1733387727">
    <w:abstractNumId w:val="8"/>
  </w:num>
  <w:num w:numId="46" w16cid:durableId="233589076">
    <w:abstractNumId w:val="22"/>
  </w:num>
  <w:num w:numId="47" w16cid:durableId="1802728078">
    <w:abstractNumId w:val="70"/>
  </w:num>
  <w:num w:numId="48" w16cid:durableId="739475075">
    <w:abstractNumId w:val="27"/>
  </w:num>
  <w:num w:numId="49" w16cid:durableId="736712272">
    <w:abstractNumId w:val="20"/>
  </w:num>
  <w:num w:numId="50" w16cid:durableId="1436711188">
    <w:abstractNumId w:val="61"/>
  </w:num>
  <w:num w:numId="51" w16cid:durableId="211964978">
    <w:abstractNumId w:val="42"/>
  </w:num>
  <w:num w:numId="52" w16cid:durableId="186410735">
    <w:abstractNumId w:val="56"/>
  </w:num>
  <w:num w:numId="53" w16cid:durableId="1692796677">
    <w:abstractNumId w:val="64"/>
  </w:num>
  <w:num w:numId="54" w16cid:durableId="110783219">
    <w:abstractNumId w:val="38"/>
  </w:num>
  <w:num w:numId="55" w16cid:durableId="1188561083">
    <w:abstractNumId w:val="26"/>
  </w:num>
  <w:num w:numId="56" w16cid:durableId="351955144">
    <w:abstractNumId w:val="18"/>
  </w:num>
  <w:num w:numId="57" w16cid:durableId="1969974058">
    <w:abstractNumId w:val="71"/>
  </w:num>
  <w:num w:numId="58" w16cid:durableId="1245801121">
    <w:abstractNumId w:val="17"/>
  </w:num>
  <w:num w:numId="59" w16cid:durableId="520553292">
    <w:abstractNumId w:val="4"/>
  </w:num>
  <w:num w:numId="60" w16cid:durableId="2014524641">
    <w:abstractNumId w:val="48"/>
  </w:num>
  <w:num w:numId="61" w16cid:durableId="206915670">
    <w:abstractNumId w:val="4"/>
  </w:num>
  <w:num w:numId="62" w16cid:durableId="1799640814">
    <w:abstractNumId w:val="45"/>
  </w:num>
  <w:num w:numId="63" w16cid:durableId="1351880360">
    <w:abstractNumId w:val="65"/>
  </w:num>
  <w:num w:numId="64" w16cid:durableId="1227037265">
    <w:abstractNumId w:val="28"/>
  </w:num>
  <w:num w:numId="65" w16cid:durableId="242490778">
    <w:abstractNumId w:val="47"/>
  </w:num>
  <w:num w:numId="66" w16cid:durableId="187913306">
    <w:abstractNumId w:val="19"/>
  </w:num>
  <w:num w:numId="67" w16cid:durableId="1509759253">
    <w:abstractNumId w:val="49"/>
  </w:num>
  <w:num w:numId="68" w16cid:durableId="1282299885">
    <w:abstractNumId w:val="63"/>
  </w:num>
  <w:num w:numId="69" w16cid:durableId="1129468045">
    <w:abstractNumId w:val="66"/>
  </w:num>
  <w:num w:numId="70" w16cid:durableId="1170828026">
    <w:abstractNumId w:val="32"/>
  </w:num>
  <w:num w:numId="71" w16cid:durableId="422650378">
    <w:abstractNumId w:val="25"/>
  </w:num>
  <w:num w:numId="72" w16cid:durableId="1046299262">
    <w:abstractNumId w:val="14"/>
  </w:num>
  <w:num w:numId="73" w16cid:durableId="1321041886">
    <w:abstractNumId w:val="36"/>
  </w:num>
  <w:num w:numId="74" w16cid:durableId="597296266">
    <w:abstractNumId w:val="34"/>
  </w:num>
  <w:num w:numId="75" w16cid:durableId="900867911">
    <w:abstractNumId w:val="67"/>
  </w:num>
  <w:num w:numId="76" w16cid:durableId="401416039">
    <w:abstractNumId w:val="6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2DB7"/>
    <w:rsid w:val="0001399C"/>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4688"/>
    <w:rsid w:val="00024838"/>
    <w:rsid w:val="000256F4"/>
    <w:rsid w:val="0002630F"/>
    <w:rsid w:val="000264EB"/>
    <w:rsid w:val="00026D4B"/>
    <w:rsid w:val="00027442"/>
    <w:rsid w:val="000275C6"/>
    <w:rsid w:val="00027AD6"/>
    <w:rsid w:val="0003024C"/>
    <w:rsid w:val="000312B8"/>
    <w:rsid w:val="00031ADB"/>
    <w:rsid w:val="00031C19"/>
    <w:rsid w:val="00032056"/>
    <w:rsid w:val="000328CA"/>
    <w:rsid w:val="00032E40"/>
    <w:rsid w:val="0003376B"/>
    <w:rsid w:val="00034676"/>
    <w:rsid w:val="000346E6"/>
    <w:rsid w:val="000352B3"/>
    <w:rsid w:val="00035317"/>
    <w:rsid w:val="000366FF"/>
    <w:rsid w:val="00037011"/>
    <w:rsid w:val="000377AE"/>
    <w:rsid w:val="000401B4"/>
    <w:rsid w:val="0004023E"/>
    <w:rsid w:val="0004024B"/>
    <w:rsid w:val="00041C57"/>
    <w:rsid w:val="000434B7"/>
    <w:rsid w:val="000435E4"/>
    <w:rsid w:val="00044AB4"/>
    <w:rsid w:val="00044F91"/>
    <w:rsid w:val="00044FEC"/>
    <w:rsid w:val="00046796"/>
    <w:rsid w:val="000467FD"/>
    <w:rsid w:val="00046AAF"/>
    <w:rsid w:val="00046F1B"/>
    <w:rsid w:val="00047225"/>
    <w:rsid w:val="0004747C"/>
    <w:rsid w:val="00047E60"/>
    <w:rsid w:val="000507AA"/>
    <w:rsid w:val="00051EC2"/>
    <w:rsid w:val="00052AD2"/>
    <w:rsid w:val="00052E0B"/>
    <w:rsid w:val="000530DF"/>
    <w:rsid w:val="000532AA"/>
    <w:rsid w:val="00054E0C"/>
    <w:rsid w:val="0005541D"/>
    <w:rsid w:val="000565C8"/>
    <w:rsid w:val="00057DC8"/>
    <w:rsid w:val="000600BB"/>
    <w:rsid w:val="00060E46"/>
    <w:rsid w:val="0006106C"/>
    <w:rsid w:val="000612E1"/>
    <w:rsid w:val="000614FE"/>
    <w:rsid w:val="00061D60"/>
    <w:rsid w:val="00063107"/>
    <w:rsid w:val="000642D6"/>
    <w:rsid w:val="0006531B"/>
    <w:rsid w:val="000657BF"/>
    <w:rsid w:val="00065D38"/>
    <w:rsid w:val="000672FB"/>
    <w:rsid w:val="000673D5"/>
    <w:rsid w:val="00067CF5"/>
    <w:rsid w:val="00067DD1"/>
    <w:rsid w:val="00070117"/>
    <w:rsid w:val="00070397"/>
    <w:rsid w:val="00070447"/>
    <w:rsid w:val="000706E7"/>
    <w:rsid w:val="000706F4"/>
    <w:rsid w:val="00070C5E"/>
    <w:rsid w:val="00070DA4"/>
    <w:rsid w:val="00070EF8"/>
    <w:rsid w:val="000710FE"/>
    <w:rsid w:val="00071192"/>
    <w:rsid w:val="000713A7"/>
    <w:rsid w:val="000728C6"/>
    <w:rsid w:val="00072A80"/>
    <w:rsid w:val="000731A0"/>
    <w:rsid w:val="000736C1"/>
    <w:rsid w:val="00073797"/>
    <w:rsid w:val="00073DEC"/>
    <w:rsid w:val="000745AA"/>
    <w:rsid w:val="00074E86"/>
    <w:rsid w:val="0007521B"/>
    <w:rsid w:val="00075C01"/>
    <w:rsid w:val="00076097"/>
    <w:rsid w:val="00076541"/>
    <w:rsid w:val="000772F4"/>
    <w:rsid w:val="0007769D"/>
    <w:rsid w:val="000776EB"/>
    <w:rsid w:val="00080A69"/>
    <w:rsid w:val="000823B0"/>
    <w:rsid w:val="00083134"/>
    <w:rsid w:val="0008335B"/>
    <w:rsid w:val="00083379"/>
    <w:rsid w:val="00083587"/>
    <w:rsid w:val="00083838"/>
    <w:rsid w:val="00083B6A"/>
    <w:rsid w:val="0008501C"/>
    <w:rsid w:val="00085517"/>
    <w:rsid w:val="00085E04"/>
    <w:rsid w:val="00086800"/>
    <w:rsid w:val="00087441"/>
    <w:rsid w:val="00087913"/>
    <w:rsid w:val="000902DC"/>
    <w:rsid w:val="000911AE"/>
    <w:rsid w:val="00092446"/>
    <w:rsid w:val="000927A2"/>
    <w:rsid w:val="000933FB"/>
    <w:rsid w:val="00093697"/>
    <w:rsid w:val="00093D42"/>
    <w:rsid w:val="00093DD0"/>
    <w:rsid w:val="000944A1"/>
    <w:rsid w:val="00094689"/>
    <w:rsid w:val="00094A16"/>
    <w:rsid w:val="00094DE6"/>
    <w:rsid w:val="00094EDF"/>
    <w:rsid w:val="00096356"/>
    <w:rsid w:val="00096420"/>
    <w:rsid w:val="00096785"/>
    <w:rsid w:val="00096AF9"/>
    <w:rsid w:val="00097A13"/>
    <w:rsid w:val="00097C99"/>
    <w:rsid w:val="000A090D"/>
    <w:rsid w:val="000A09A2"/>
    <w:rsid w:val="000A0ED7"/>
    <w:rsid w:val="000A0F14"/>
    <w:rsid w:val="000A1441"/>
    <w:rsid w:val="000A1A06"/>
    <w:rsid w:val="000A1B60"/>
    <w:rsid w:val="000A21B4"/>
    <w:rsid w:val="000A2CC7"/>
    <w:rsid w:val="000A2ED6"/>
    <w:rsid w:val="000A3156"/>
    <w:rsid w:val="000A3CEF"/>
    <w:rsid w:val="000A4205"/>
    <w:rsid w:val="000A4A19"/>
    <w:rsid w:val="000A4FE8"/>
    <w:rsid w:val="000A56DD"/>
    <w:rsid w:val="000A6351"/>
    <w:rsid w:val="000A63D6"/>
    <w:rsid w:val="000A70C3"/>
    <w:rsid w:val="000A7B38"/>
    <w:rsid w:val="000B0343"/>
    <w:rsid w:val="000B050E"/>
    <w:rsid w:val="000B0CE0"/>
    <w:rsid w:val="000B2985"/>
    <w:rsid w:val="000B2C88"/>
    <w:rsid w:val="000B3342"/>
    <w:rsid w:val="000B3AA2"/>
    <w:rsid w:val="000B4293"/>
    <w:rsid w:val="000B4B6E"/>
    <w:rsid w:val="000B51FA"/>
    <w:rsid w:val="000B5905"/>
    <w:rsid w:val="000B5975"/>
    <w:rsid w:val="000B5E70"/>
    <w:rsid w:val="000B6E2C"/>
    <w:rsid w:val="000B70BC"/>
    <w:rsid w:val="000B76C5"/>
    <w:rsid w:val="000B7A10"/>
    <w:rsid w:val="000C02FB"/>
    <w:rsid w:val="000C070F"/>
    <w:rsid w:val="000C115D"/>
    <w:rsid w:val="000C1461"/>
    <w:rsid w:val="000C1535"/>
    <w:rsid w:val="000C252B"/>
    <w:rsid w:val="000C2CA9"/>
    <w:rsid w:val="000C2FBD"/>
    <w:rsid w:val="000C3420"/>
    <w:rsid w:val="000C3854"/>
    <w:rsid w:val="000C3A7F"/>
    <w:rsid w:val="000C3B0C"/>
    <w:rsid w:val="000C422D"/>
    <w:rsid w:val="000C4ADF"/>
    <w:rsid w:val="000C5F91"/>
    <w:rsid w:val="000C6025"/>
    <w:rsid w:val="000C6A9A"/>
    <w:rsid w:val="000C70A9"/>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2F9"/>
    <w:rsid w:val="000D36AE"/>
    <w:rsid w:val="000D38A1"/>
    <w:rsid w:val="000D4C4E"/>
    <w:rsid w:val="000D5077"/>
    <w:rsid w:val="000D5362"/>
    <w:rsid w:val="000D57F8"/>
    <w:rsid w:val="000D5851"/>
    <w:rsid w:val="000D59C0"/>
    <w:rsid w:val="000D5C60"/>
    <w:rsid w:val="000D71E2"/>
    <w:rsid w:val="000D73A5"/>
    <w:rsid w:val="000D75E5"/>
    <w:rsid w:val="000E06AE"/>
    <w:rsid w:val="000E07D6"/>
    <w:rsid w:val="000E0FD0"/>
    <w:rsid w:val="000E106A"/>
    <w:rsid w:val="000E108D"/>
    <w:rsid w:val="000E10AD"/>
    <w:rsid w:val="000E1380"/>
    <w:rsid w:val="000E13D1"/>
    <w:rsid w:val="000E18DF"/>
    <w:rsid w:val="000E1BDE"/>
    <w:rsid w:val="000E2004"/>
    <w:rsid w:val="000E2C4E"/>
    <w:rsid w:val="000E499F"/>
    <w:rsid w:val="000E53C0"/>
    <w:rsid w:val="000E59A0"/>
    <w:rsid w:val="000E7A84"/>
    <w:rsid w:val="000F1004"/>
    <w:rsid w:val="000F15BC"/>
    <w:rsid w:val="000F180A"/>
    <w:rsid w:val="000F1C92"/>
    <w:rsid w:val="000F22A0"/>
    <w:rsid w:val="000F2EEE"/>
    <w:rsid w:val="000F3697"/>
    <w:rsid w:val="000F5F90"/>
    <w:rsid w:val="000F6699"/>
    <w:rsid w:val="000F78F2"/>
    <w:rsid w:val="000F7F58"/>
    <w:rsid w:val="00100128"/>
    <w:rsid w:val="001002F0"/>
    <w:rsid w:val="00100FF3"/>
    <w:rsid w:val="00101C19"/>
    <w:rsid w:val="0010201D"/>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7DA"/>
    <w:rsid w:val="001129B5"/>
    <w:rsid w:val="00112BE6"/>
    <w:rsid w:val="00113B94"/>
    <w:rsid w:val="001141E3"/>
    <w:rsid w:val="001144DF"/>
    <w:rsid w:val="001154E5"/>
    <w:rsid w:val="0011557B"/>
    <w:rsid w:val="00116739"/>
    <w:rsid w:val="00117C85"/>
    <w:rsid w:val="00120B13"/>
    <w:rsid w:val="00120E70"/>
    <w:rsid w:val="00124D84"/>
    <w:rsid w:val="001250DD"/>
    <w:rsid w:val="00125733"/>
    <w:rsid w:val="00125763"/>
    <w:rsid w:val="001263AA"/>
    <w:rsid w:val="001274B2"/>
    <w:rsid w:val="00127E2F"/>
    <w:rsid w:val="00130779"/>
    <w:rsid w:val="001307A1"/>
    <w:rsid w:val="001321D3"/>
    <w:rsid w:val="00133599"/>
    <w:rsid w:val="00133BF7"/>
    <w:rsid w:val="00134585"/>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5CC"/>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C7A"/>
    <w:rsid w:val="0016613F"/>
    <w:rsid w:val="00166215"/>
    <w:rsid w:val="00166591"/>
    <w:rsid w:val="001667A2"/>
    <w:rsid w:val="00170C38"/>
    <w:rsid w:val="00171143"/>
    <w:rsid w:val="00171C5C"/>
    <w:rsid w:val="00172864"/>
    <w:rsid w:val="00172B82"/>
    <w:rsid w:val="00172C58"/>
    <w:rsid w:val="00172EFA"/>
    <w:rsid w:val="00173608"/>
    <w:rsid w:val="00173A16"/>
    <w:rsid w:val="00174538"/>
    <w:rsid w:val="001745EC"/>
    <w:rsid w:val="001747B7"/>
    <w:rsid w:val="001755E3"/>
    <w:rsid w:val="00175C30"/>
    <w:rsid w:val="00176ADD"/>
    <w:rsid w:val="00177069"/>
    <w:rsid w:val="00177406"/>
    <w:rsid w:val="00177A1D"/>
    <w:rsid w:val="00177FC1"/>
    <w:rsid w:val="00180E50"/>
    <w:rsid w:val="0018149E"/>
    <w:rsid w:val="001815A2"/>
    <w:rsid w:val="00181FC1"/>
    <w:rsid w:val="001826F9"/>
    <w:rsid w:val="00183034"/>
    <w:rsid w:val="001830F7"/>
    <w:rsid w:val="00183EA5"/>
    <w:rsid w:val="00183EE6"/>
    <w:rsid w:val="00184DF3"/>
    <w:rsid w:val="0018588A"/>
    <w:rsid w:val="0018688E"/>
    <w:rsid w:val="0018690A"/>
    <w:rsid w:val="00186FB5"/>
    <w:rsid w:val="00187252"/>
    <w:rsid w:val="0019053D"/>
    <w:rsid w:val="00190B5B"/>
    <w:rsid w:val="00191C91"/>
    <w:rsid w:val="0019264D"/>
    <w:rsid w:val="00192991"/>
    <w:rsid w:val="00192DD9"/>
    <w:rsid w:val="00193CF5"/>
    <w:rsid w:val="00194339"/>
    <w:rsid w:val="00194848"/>
    <w:rsid w:val="0019500D"/>
    <w:rsid w:val="001958EA"/>
    <w:rsid w:val="00195E0E"/>
    <w:rsid w:val="001972F1"/>
    <w:rsid w:val="001A04A2"/>
    <w:rsid w:val="001A06DA"/>
    <w:rsid w:val="001A180D"/>
    <w:rsid w:val="001A1BAC"/>
    <w:rsid w:val="001A23CE"/>
    <w:rsid w:val="001A291B"/>
    <w:rsid w:val="001A2C89"/>
    <w:rsid w:val="001A33BB"/>
    <w:rsid w:val="001A34A9"/>
    <w:rsid w:val="001A50CE"/>
    <w:rsid w:val="001A5715"/>
    <w:rsid w:val="001A673E"/>
    <w:rsid w:val="001A7763"/>
    <w:rsid w:val="001A7ED9"/>
    <w:rsid w:val="001B1EF4"/>
    <w:rsid w:val="001B3964"/>
    <w:rsid w:val="001B433D"/>
    <w:rsid w:val="001B4452"/>
    <w:rsid w:val="001B466C"/>
    <w:rsid w:val="001B4BC0"/>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1E9"/>
    <w:rsid w:val="001D2360"/>
    <w:rsid w:val="001D2EB4"/>
    <w:rsid w:val="001D3109"/>
    <w:rsid w:val="001D332E"/>
    <w:rsid w:val="001D367C"/>
    <w:rsid w:val="001D3DAD"/>
    <w:rsid w:val="001D4E27"/>
    <w:rsid w:val="001D5033"/>
    <w:rsid w:val="001D5C88"/>
    <w:rsid w:val="001D617B"/>
    <w:rsid w:val="001D6567"/>
    <w:rsid w:val="001D695C"/>
    <w:rsid w:val="001D6FD9"/>
    <w:rsid w:val="001D780E"/>
    <w:rsid w:val="001E02E4"/>
    <w:rsid w:val="001E05C3"/>
    <w:rsid w:val="001E0AD3"/>
    <w:rsid w:val="001E1CBB"/>
    <w:rsid w:val="001E2735"/>
    <w:rsid w:val="001E3164"/>
    <w:rsid w:val="001E36E4"/>
    <w:rsid w:val="001E379D"/>
    <w:rsid w:val="001E3A3C"/>
    <w:rsid w:val="001E5107"/>
    <w:rsid w:val="001E535C"/>
    <w:rsid w:val="001E56DB"/>
    <w:rsid w:val="001E5C23"/>
    <w:rsid w:val="001E7504"/>
    <w:rsid w:val="001E76DF"/>
    <w:rsid w:val="001E7842"/>
    <w:rsid w:val="001F09A2"/>
    <w:rsid w:val="001F0DCE"/>
    <w:rsid w:val="001F0F21"/>
    <w:rsid w:val="001F1308"/>
    <w:rsid w:val="001F1525"/>
    <w:rsid w:val="001F175C"/>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2A4A"/>
    <w:rsid w:val="0020349A"/>
    <w:rsid w:val="002034B4"/>
    <w:rsid w:val="0020358A"/>
    <w:rsid w:val="002035A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0CE"/>
    <w:rsid w:val="00212CB6"/>
    <w:rsid w:val="00212E37"/>
    <w:rsid w:val="0021380B"/>
    <w:rsid w:val="002140FF"/>
    <w:rsid w:val="002168AD"/>
    <w:rsid w:val="00216FD7"/>
    <w:rsid w:val="0021709C"/>
    <w:rsid w:val="002206E0"/>
    <w:rsid w:val="00220894"/>
    <w:rsid w:val="00221AD0"/>
    <w:rsid w:val="002248E6"/>
    <w:rsid w:val="00224952"/>
    <w:rsid w:val="00224DD2"/>
    <w:rsid w:val="00225A6A"/>
    <w:rsid w:val="00225AC7"/>
    <w:rsid w:val="00225ACC"/>
    <w:rsid w:val="00226637"/>
    <w:rsid w:val="0022756D"/>
    <w:rsid w:val="00227800"/>
    <w:rsid w:val="00227954"/>
    <w:rsid w:val="00231C25"/>
    <w:rsid w:val="00231C6F"/>
    <w:rsid w:val="00232A90"/>
    <w:rsid w:val="00232AD9"/>
    <w:rsid w:val="00234151"/>
    <w:rsid w:val="00234513"/>
    <w:rsid w:val="00234F8C"/>
    <w:rsid w:val="00235542"/>
    <w:rsid w:val="00236351"/>
    <w:rsid w:val="002369B0"/>
    <w:rsid w:val="00236AD8"/>
    <w:rsid w:val="00237717"/>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4E15"/>
    <w:rsid w:val="002551D0"/>
    <w:rsid w:val="00255374"/>
    <w:rsid w:val="00256F03"/>
    <w:rsid w:val="00257BF4"/>
    <w:rsid w:val="00260003"/>
    <w:rsid w:val="0026035D"/>
    <w:rsid w:val="002606D6"/>
    <w:rsid w:val="002611ED"/>
    <w:rsid w:val="00261C98"/>
    <w:rsid w:val="0026248E"/>
    <w:rsid w:val="00262914"/>
    <w:rsid w:val="00263005"/>
    <w:rsid w:val="0026318C"/>
    <w:rsid w:val="002647BF"/>
    <w:rsid w:val="002647D5"/>
    <w:rsid w:val="002649D0"/>
    <w:rsid w:val="00265032"/>
    <w:rsid w:val="002651FB"/>
    <w:rsid w:val="0026538C"/>
    <w:rsid w:val="00265781"/>
    <w:rsid w:val="00265A9F"/>
    <w:rsid w:val="00266B13"/>
    <w:rsid w:val="00266BDA"/>
    <w:rsid w:val="00266FF7"/>
    <w:rsid w:val="002704C9"/>
    <w:rsid w:val="002704D3"/>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5D44"/>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5FB5"/>
    <w:rsid w:val="00296155"/>
    <w:rsid w:val="002A01B8"/>
    <w:rsid w:val="002A0B75"/>
    <w:rsid w:val="002A10A6"/>
    <w:rsid w:val="002A1E92"/>
    <w:rsid w:val="002A204D"/>
    <w:rsid w:val="002A2616"/>
    <w:rsid w:val="002A26E1"/>
    <w:rsid w:val="002A275F"/>
    <w:rsid w:val="002A29E9"/>
    <w:rsid w:val="002A2EF5"/>
    <w:rsid w:val="002A368A"/>
    <w:rsid w:val="002A4065"/>
    <w:rsid w:val="002A471F"/>
    <w:rsid w:val="002A4FD8"/>
    <w:rsid w:val="002A59F0"/>
    <w:rsid w:val="002A5E54"/>
    <w:rsid w:val="002A62C1"/>
    <w:rsid w:val="002A63BF"/>
    <w:rsid w:val="002A6432"/>
    <w:rsid w:val="002A6F25"/>
    <w:rsid w:val="002A6FD3"/>
    <w:rsid w:val="002B0A7D"/>
    <w:rsid w:val="002B1A69"/>
    <w:rsid w:val="002B1CC1"/>
    <w:rsid w:val="002B2723"/>
    <w:rsid w:val="002B2AC2"/>
    <w:rsid w:val="002B303A"/>
    <w:rsid w:val="002B30D1"/>
    <w:rsid w:val="002B44E7"/>
    <w:rsid w:val="002B538E"/>
    <w:rsid w:val="002B5DCA"/>
    <w:rsid w:val="002B6BDC"/>
    <w:rsid w:val="002B6CCC"/>
    <w:rsid w:val="002B75B0"/>
    <w:rsid w:val="002B7EAF"/>
    <w:rsid w:val="002C04AB"/>
    <w:rsid w:val="002C099C"/>
    <w:rsid w:val="002C0B74"/>
    <w:rsid w:val="002C0C8B"/>
    <w:rsid w:val="002C0CBB"/>
    <w:rsid w:val="002C1201"/>
    <w:rsid w:val="002C1460"/>
    <w:rsid w:val="002C20F2"/>
    <w:rsid w:val="002C38B2"/>
    <w:rsid w:val="002C3F9C"/>
    <w:rsid w:val="002C535F"/>
    <w:rsid w:val="002C568E"/>
    <w:rsid w:val="002C5AFA"/>
    <w:rsid w:val="002C70BA"/>
    <w:rsid w:val="002C7193"/>
    <w:rsid w:val="002C7C79"/>
    <w:rsid w:val="002D0439"/>
    <w:rsid w:val="002D0A7B"/>
    <w:rsid w:val="002D11B7"/>
    <w:rsid w:val="002D1F28"/>
    <w:rsid w:val="002D3BBC"/>
    <w:rsid w:val="002D438A"/>
    <w:rsid w:val="002D5738"/>
    <w:rsid w:val="002D5E53"/>
    <w:rsid w:val="002E0319"/>
    <w:rsid w:val="002E179B"/>
    <w:rsid w:val="002E18DF"/>
    <w:rsid w:val="002E1C9E"/>
    <w:rsid w:val="002E20DD"/>
    <w:rsid w:val="002E23DD"/>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A2F"/>
    <w:rsid w:val="002F3CDE"/>
    <w:rsid w:val="002F423C"/>
    <w:rsid w:val="002F5DA3"/>
    <w:rsid w:val="002F5DD6"/>
    <w:rsid w:val="002F5FEA"/>
    <w:rsid w:val="002F6138"/>
    <w:rsid w:val="002F63E7"/>
    <w:rsid w:val="002F71D0"/>
    <w:rsid w:val="002F7BE3"/>
    <w:rsid w:val="002F7E6A"/>
    <w:rsid w:val="00300165"/>
    <w:rsid w:val="00300EA3"/>
    <w:rsid w:val="003010CF"/>
    <w:rsid w:val="00301251"/>
    <w:rsid w:val="00303440"/>
    <w:rsid w:val="0030394F"/>
    <w:rsid w:val="00304D9B"/>
    <w:rsid w:val="003054AE"/>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2C10"/>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6F9E"/>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8B9"/>
    <w:rsid w:val="003519A1"/>
    <w:rsid w:val="00352043"/>
    <w:rsid w:val="003523A5"/>
    <w:rsid w:val="00352480"/>
    <w:rsid w:val="003530D2"/>
    <w:rsid w:val="0035331A"/>
    <w:rsid w:val="003534E1"/>
    <w:rsid w:val="00354878"/>
    <w:rsid w:val="003548D8"/>
    <w:rsid w:val="003554CA"/>
    <w:rsid w:val="003561A1"/>
    <w:rsid w:val="00357386"/>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2D6"/>
    <w:rsid w:val="00370E4F"/>
    <w:rsid w:val="00371215"/>
    <w:rsid w:val="00371A4F"/>
    <w:rsid w:val="0037205C"/>
    <w:rsid w:val="00372743"/>
    <w:rsid w:val="00372F0D"/>
    <w:rsid w:val="0037366F"/>
    <w:rsid w:val="00374059"/>
    <w:rsid w:val="0037454E"/>
    <w:rsid w:val="0037535B"/>
    <w:rsid w:val="0037552D"/>
    <w:rsid w:val="003756DB"/>
    <w:rsid w:val="00375722"/>
    <w:rsid w:val="00375746"/>
    <w:rsid w:val="003770BB"/>
    <w:rsid w:val="003773CA"/>
    <w:rsid w:val="0037771A"/>
    <w:rsid w:val="00377DFA"/>
    <w:rsid w:val="003802DC"/>
    <w:rsid w:val="00380BFB"/>
    <w:rsid w:val="00380E4E"/>
    <w:rsid w:val="00380FBF"/>
    <w:rsid w:val="00381873"/>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60B1"/>
    <w:rsid w:val="003970A2"/>
    <w:rsid w:val="00397C1D"/>
    <w:rsid w:val="003A180F"/>
    <w:rsid w:val="003A18DD"/>
    <w:rsid w:val="003A1A20"/>
    <w:rsid w:val="003A20C8"/>
    <w:rsid w:val="003A2C29"/>
    <w:rsid w:val="003A2EC3"/>
    <w:rsid w:val="003A36F2"/>
    <w:rsid w:val="003A3B6B"/>
    <w:rsid w:val="003A3D39"/>
    <w:rsid w:val="003A3EC7"/>
    <w:rsid w:val="003A40B4"/>
    <w:rsid w:val="003A64C0"/>
    <w:rsid w:val="003A6E66"/>
    <w:rsid w:val="003A7607"/>
    <w:rsid w:val="003A7834"/>
    <w:rsid w:val="003B0B5B"/>
    <w:rsid w:val="003B0E79"/>
    <w:rsid w:val="003B12B8"/>
    <w:rsid w:val="003B15F0"/>
    <w:rsid w:val="003B19A2"/>
    <w:rsid w:val="003B1DF2"/>
    <w:rsid w:val="003B2CCB"/>
    <w:rsid w:val="003B3575"/>
    <w:rsid w:val="003B3F56"/>
    <w:rsid w:val="003B4647"/>
    <w:rsid w:val="003B49BB"/>
    <w:rsid w:val="003B4C91"/>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3DC"/>
    <w:rsid w:val="003C48B8"/>
    <w:rsid w:val="003C4B55"/>
    <w:rsid w:val="003C5A5F"/>
    <w:rsid w:val="003C5E6B"/>
    <w:rsid w:val="003C631A"/>
    <w:rsid w:val="003C7AD7"/>
    <w:rsid w:val="003C7BC2"/>
    <w:rsid w:val="003C7CEF"/>
    <w:rsid w:val="003D0A97"/>
    <w:rsid w:val="003D0FC3"/>
    <w:rsid w:val="003D2C1D"/>
    <w:rsid w:val="003D2C34"/>
    <w:rsid w:val="003D3DDD"/>
    <w:rsid w:val="003D4547"/>
    <w:rsid w:val="003D5CBF"/>
    <w:rsid w:val="003D66D2"/>
    <w:rsid w:val="003E0402"/>
    <w:rsid w:val="003E07AE"/>
    <w:rsid w:val="003E089C"/>
    <w:rsid w:val="003E10E2"/>
    <w:rsid w:val="003E14FC"/>
    <w:rsid w:val="003E232C"/>
    <w:rsid w:val="003E2976"/>
    <w:rsid w:val="003E347E"/>
    <w:rsid w:val="003E40FD"/>
    <w:rsid w:val="003E4858"/>
    <w:rsid w:val="003E4917"/>
    <w:rsid w:val="003E4A6B"/>
    <w:rsid w:val="003E4D32"/>
    <w:rsid w:val="003E5661"/>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5BD4"/>
    <w:rsid w:val="003F6CD2"/>
    <w:rsid w:val="003F788D"/>
    <w:rsid w:val="0040126E"/>
    <w:rsid w:val="00401A8C"/>
    <w:rsid w:val="004020D4"/>
    <w:rsid w:val="004020F0"/>
    <w:rsid w:val="004021B6"/>
    <w:rsid w:val="004033BB"/>
    <w:rsid w:val="0040383F"/>
    <w:rsid w:val="00403E5E"/>
    <w:rsid w:val="004047C4"/>
    <w:rsid w:val="0040570B"/>
    <w:rsid w:val="00405EDB"/>
    <w:rsid w:val="00405FB1"/>
    <w:rsid w:val="00406460"/>
    <w:rsid w:val="00406992"/>
    <w:rsid w:val="00407961"/>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17F63"/>
    <w:rsid w:val="00421752"/>
    <w:rsid w:val="00421DCF"/>
    <w:rsid w:val="004221FB"/>
    <w:rsid w:val="00422341"/>
    <w:rsid w:val="00423641"/>
    <w:rsid w:val="00423DDE"/>
    <w:rsid w:val="00426266"/>
    <w:rsid w:val="00426A84"/>
    <w:rsid w:val="00426C52"/>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6E7"/>
    <w:rsid w:val="0043690A"/>
    <w:rsid w:val="00436E2F"/>
    <w:rsid w:val="00436EAB"/>
    <w:rsid w:val="00436EFD"/>
    <w:rsid w:val="0043705F"/>
    <w:rsid w:val="00440617"/>
    <w:rsid w:val="00440B15"/>
    <w:rsid w:val="0044115F"/>
    <w:rsid w:val="00443578"/>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36"/>
    <w:rsid w:val="00453C7C"/>
    <w:rsid w:val="00453CAA"/>
    <w:rsid w:val="00455113"/>
    <w:rsid w:val="0045543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127"/>
    <w:rsid w:val="0047286B"/>
    <w:rsid w:val="00472D5F"/>
    <w:rsid w:val="00472E27"/>
    <w:rsid w:val="00474220"/>
    <w:rsid w:val="004752D3"/>
    <w:rsid w:val="004754E1"/>
    <w:rsid w:val="0047560C"/>
    <w:rsid w:val="00475CE0"/>
    <w:rsid w:val="00476827"/>
    <w:rsid w:val="00476BD4"/>
    <w:rsid w:val="00477C35"/>
    <w:rsid w:val="00480033"/>
    <w:rsid w:val="00480988"/>
    <w:rsid w:val="00480E05"/>
    <w:rsid w:val="00481A9A"/>
    <w:rsid w:val="00481AA1"/>
    <w:rsid w:val="00481F80"/>
    <w:rsid w:val="0048270A"/>
    <w:rsid w:val="00482B13"/>
    <w:rsid w:val="00482BBE"/>
    <w:rsid w:val="00483863"/>
    <w:rsid w:val="00483986"/>
    <w:rsid w:val="00483A12"/>
    <w:rsid w:val="0048472F"/>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43C"/>
    <w:rsid w:val="00497E1A"/>
    <w:rsid w:val="004A0F39"/>
    <w:rsid w:val="004A251F"/>
    <w:rsid w:val="004A3750"/>
    <w:rsid w:val="004A3BF1"/>
    <w:rsid w:val="004A3E42"/>
    <w:rsid w:val="004A446C"/>
    <w:rsid w:val="004A4715"/>
    <w:rsid w:val="004A5046"/>
    <w:rsid w:val="004A565E"/>
    <w:rsid w:val="004A5DF3"/>
    <w:rsid w:val="004A6134"/>
    <w:rsid w:val="004A6E47"/>
    <w:rsid w:val="004A7092"/>
    <w:rsid w:val="004B1314"/>
    <w:rsid w:val="004B1EF5"/>
    <w:rsid w:val="004B2570"/>
    <w:rsid w:val="004B29CC"/>
    <w:rsid w:val="004B3C24"/>
    <w:rsid w:val="004B49E6"/>
    <w:rsid w:val="004B4BB3"/>
    <w:rsid w:val="004B4D69"/>
    <w:rsid w:val="004B5D95"/>
    <w:rsid w:val="004C0189"/>
    <w:rsid w:val="004C01A8"/>
    <w:rsid w:val="004C1840"/>
    <w:rsid w:val="004C24C9"/>
    <w:rsid w:val="004C31B6"/>
    <w:rsid w:val="004C34B9"/>
    <w:rsid w:val="004C4209"/>
    <w:rsid w:val="004C453A"/>
    <w:rsid w:val="004C5319"/>
    <w:rsid w:val="004C621F"/>
    <w:rsid w:val="004C6358"/>
    <w:rsid w:val="004C7948"/>
    <w:rsid w:val="004C7BB8"/>
    <w:rsid w:val="004C7C60"/>
    <w:rsid w:val="004D0DFE"/>
    <w:rsid w:val="004D15FB"/>
    <w:rsid w:val="004D1D91"/>
    <w:rsid w:val="004D22C3"/>
    <w:rsid w:val="004D245F"/>
    <w:rsid w:val="004D257F"/>
    <w:rsid w:val="004D3971"/>
    <w:rsid w:val="004D40CE"/>
    <w:rsid w:val="004D47B1"/>
    <w:rsid w:val="004D57A7"/>
    <w:rsid w:val="004D6F4D"/>
    <w:rsid w:val="004D6F95"/>
    <w:rsid w:val="004D72FE"/>
    <w:rsid w:val="004D733C"/>
    <w:rsid w:val="004D771A"/>
    <w:rsid w:val="004D7E91"/>
    <w:rsid w:val="004D7F94"/>
    <w:rsid w:val="004E003A"/>
    <w:rsid w:val="004E00E5"/>
    <w:rsid w:val="004E0768"/>
    <w:rsid w:val="004E1897"/>
    <w:rsid w:val="004E1A31"/>
    <w:rsid w:val="004E2024"/>
    <w:rsid w:val="004E23AD"/>
    <w:rsid w:val="004E2DE0"/>
    <w:rsid w:val="004E3C80"/>
    <w:rsid w:val="004E4060"/>
    <w:rsid w:val="004E409A"/>
    <w:rsid w:val="004E59F7"/>
    <w:rsid w:val="004E6671"/>
    <w:rsid w:val="004E6EB8"/>
    <w:rsid w:val="004E6F8C"/>
    <w:rsid w:val="004F0FB9"/>
    <w:rsid w:val="004F1EA3"/>
    <w:rsid w:val="004F2F7E"/>
    <w:rsid w:val="004F32B5"/>
    <w:rsid w:val="004F407E"/>
    <w:rsid w:val="004F4C87"/>
    <w:rsid w:val="004F5479"/>
    <w:rsid w:val="004F64EB"/>
    <w:rsid w:val="004F679F"/>
    <w:rsid w:val="004F689A"/>
    <w:rsid w:val="004F7528"/>
    <w:rsid w:val="004F7BCA"/>
    <w:rsid w:val="004F7D89"/>
    <w:rsid w:val="00500E92"/>
    <w:rsid w:val="00501981"/>
    <w:rsid w:val="00501A85"/>
    <w:rsid w:val="00501BB3"/>
    <w:rsid w:val="005021DD"/>
    <w:rsid w:val="005026CA"/>
    <w:rsid w:val="00502B72"/>
    <w:rsid w:val="00502C8E"/>
    <w:rsid w:val="00502EBF"/>
    <w:rsid w:val="00504926"/>
    <w:rsid w:val="00504BC1"/>
    <w:rsid w:val="00505134"/>
    <w:rsid w:val="00505C04"/>
    <w:rsid w:val="0051048D"/>
    <w:rsid w:val="00510D69"/>
    <w:rsid w:val="00511960"/>
    <w:rsid w:val="00511F15"/>
    <w:rsid w:val="00512563"/>
    <w:rsid w:val="00512B26"/>
    <w:rsid w:val="0051318C"/>
    <w:rsid w:val="0051359A"/>
    <w:rsid w:val="00513E27"/>
    <w:rsid w:val="005142CD"/>
    <w:rsid w:val="005142D3"/>
    <w:rsid w:val="005143C9"/>
    <w:rsid w:val="005156E5"/>
    <w:rsid w:val="005157A9"/>
    <w:rsid w:val="00515D53"/>
    <w:rsid w:val="005173A7"/>
    <w:rsid w:val="005175F2"/>
    <w:rsid w:val="005177E1"/>
    <w:rsid w:val="00520AA9"/>
    <w:rsid w:val="00520C0A"/>
    <w:rsid w:val="005215DB"/>
    <w:rsid w:val="005218B6"/>
    <w:rsid w:val="00521B01"/>
    <w:rsid w:val="00521CB7"/>
    <w:rsid w:val="00522589"/>
    <w:rsid w:val="00524545"/>
    <w:rsid w:val="0052477A"/>
    <w:rsid w:val="00524A36"/>
    <w:rsid w:val="005255BF"/>
    <w:rsid w:val="005257DE"/>
    <w:rsid w:val="00527200"/>
    <w:rsid w:val="0052726F"/>
    <w:rsid w:val="00527978"/>
    <w:rsid w:val="00530157"/>
    <w:rsid w:val="00530C4E"/>
    <w:rsid w:val="00530DC9"/>
    <w:rsid w:val="00531EBE"/>
    <w:rsid w:val="00532A3A"/>
    <w:rsid w:val="00532F8B"/>
    <w:rsid w:val="00533737"/>
    <w:rsid w:val="00534ED6"/>
    <w:rsid w:val="00535597"/>
    <w:rsid w:val="00535B79"/>
    <w:rsid w:val="00535D7C"/>
    <w:rsid w:val="00536579"/>
    <w:rsid w:val="00536C1E"/>
    <w:rsid w:val="00537813"/>
    <w:rsid w:val="00542F8A"/>
    <w:rsid w:val="0054343A"/>
    <w:rsid w:val="00543974"/>
    <w:rsid w:val="00543EBF"/>
    <w:rsid w:val="00543EC4"/>
    <w:rsid w:val="00544ABA"/>
    <w:rsid w:val="00544BA9"/>
    <w:rsid w:val="0054593A"/>
    <w:rsid w:val="005467FB"/>
    <w:rsid w:val="00546AE9"/>
    <w:rsid w:val="005472E7"/>
    <w:rsid w:val="00547546"/>
    <w:rsid w:val="00547989"/>
    <w:rsid w:val="00550122"/>
    <w:rsid w:val="005507E9"/>
    <w:rsid w:val="00550F00"/>
    <w:rsid w:val="00551320"/>
    <w:rsid w:val="005518A4"/>
    <w:rsid w:val="00552768"/>
    <w:rsid w:val="00552785"/>
    <w:rsid w:val="005527AE"/>
    <w:rsid w:val="00552935"/>
    <w:rsid w:val="00553127"/>
    <w:rsid w:val="005537D5"/>
    <w:rsid w:val="00554907"/>
    <w:rsid w:val="00554BDE"/>
    <w:rsid w:val="00554BE7"/>
    <w:rsid w:val="005563AE"/>
    <w:rsid w:val="00556D68"/>
    <w:rsid w:val="00557173"/>
    <w:rsid w:val="005576A1"/>
    <w:rsid w:val="00557A64"/>
    <w:rsid w:val="005605C0"/>
    <w:rsid w:val="00560D14"/>
    <w:rsid w:val="00560D23"/>
    <w:rsid w:val="00560F67"/>
    <w:rsid w:val="005615D8"/>
    <w:rsid w:val="00561DDE"/>
    <w:rsid w:val="00562305"/>
    <w:rsid w:val="0056250E"/>
    <w:rsid w:val="005626D6"/>
    <w:rsid w:val="00563602"/>
    <w:rsid w:val="005638D4"/>
    <w:rsid w:val="005647D5"/>
    <w:rsid w:val="005656ED"/>
    <w:rsid w:val="00566544"/>
    <w:rsid w:val="00566608"/>
    <w:rsid w:val="00566C83"/>
    <w:rsid w:val="00567096"/>
    <w:rsid w:val="005674D2"/>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1A62"/>
    <w:rsid w:val="00582756"/>
    <w:rsid w:val="00582B3D"/>
    <w:rsid w:val="00582C3A"/>
    <w:rsid w:val="00582E1A"/>
    <w:rsid w:val="00583147"/>
    <w:rsid w:val="00584416"/>
    <w:rsid w:val="00584B39"/>
    <w:rsid w:val="00584C27"/>
    <w:rsid w:val="00585028"/>
    <w:rsid w:val="005852BF"/>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0E0"/>
    <w:rsid w:val="005961F7"/>
    <w:rsid w:val="0059655C"/>
    <w:rsid w:val="00596648"/>
    <w:rsid w:val="00596B9C"/>
    <w:rsid w:val="005977EC"/>
    <w:rsid w:val="005A054D"/>
    <w:rsid w:val="005A0A46"/>
    <w:rsid w:val="005A10B9"/>
    <w:rsid w:val="005A11EA"/>
    <w:rsid w:val="005A205F"/>
    <w:rsid w:val="005A269F"/>
    <w:rsid w:val="005A305E"/>
    <w:rsid w:val="005A30BB"/>
    <w:rsid w:val="005A3887"/>
    <w:rsid w:val="005A3FA0"/>
    <w:rsid w:val="005A5718"/>
    <w:rsid w:val="005A5D76"/>
    <w:rsid w:val="005A6537"/>
    <w:rsid w:val="005A71DA"/>
    <w:rsid w:val="005A7C61"/>
    <w:rsid w:val="005A7F32"/>
    <w:rsid w:val="005B0542"/>
    <w:rsid w:val="005B0B97"/>
    <w:rsid w:val="005B1672"/>
    <w:rsid w:val="005B1BAC"/>
    <w:rsid w:val="005B2225"/>
    <w:rsid w:val="005B2799"/>
    <w:rsid w:val="005B2B77"/>
    <w:rsid w:val="005B3200"/>
    <w:rsid w:val="005B3D4A"/>
    <w:rsid w:val="005B4739"/>
    <w:rsid w:val="005B4D87"/>
    <w:rsid w:val="005B538D"/>
    <w:rsid w:val="005B6ADF"/>
    <w:rsid w:val="005B7186"/>
    <w:rsid w:val="005B7DD1"/>
    <w:rsid w:val="005C00A0"/>
    <w:rsid w:val="005C1FDC"/>
    <w:rsid w:val="005C28FA"/>
    <w:rsid w:val="005C2F2D"/>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2C72"/>
    <w:rsid w:val="005D3B36"/>
    <w:rsid w:val="005D3D76"/>
    <w:rsid w:val="005D4578"/>
    <w:rsid w:val="005D4B1B"/>
    <w:rsid w:val="005D4E78"/>
    <w:rsid w:val="005D4EFA"/>
    <w:rsid w:val="005D55BA"/>
    <w:rsid w:val="005D5764"/>
    <w:rsid w:val="005D5ADB"/>
    <w:rsid w:val="005D5DFD"/>
    <w:rsid w:val="005D5E44"/>
    <w:rsid w:val="005D5FE3"/>
    <w:rsid w:val="005D648A"/>
    <w:rsid w:val="005D6D80"/>
    <w:rsid w:val="005D73B6"/>
    <w:rsid w:val="005D7E0D"/>
    <w:rsid w:val="005E136C"/>
    <w:rsid w:val="005E234A"/>
    <w:rsid w:val="005E35CC"/>
    <w:rsid w:val="005E371E"/>
    <w:rsid w:val="005E53F9"/>
    <w:rsid w:val="005E6E57"/>
    <w:rsid w:val="005E775D"/>
    <w:rsid w:val="005F0A43"/>
    <w:rsid w:val="005F0EAF"/>
    <w:rsid w:val="005F27BF"/>
    <w:rsid w:val="005F3F35"/>
    <w:rsid w:val="005F4171"/>
    <w:rsid w:val="005F46D6"/>
    <w:rsid w:val="005F4712"/>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5F49"/>
    <w:rsid w:val="00606970"/>
    <w:rsid w:val="00606A20"/>
    <w:rsid w:val="006071AC"/>
    <w:rsid w:val="006072C6"/>
    <w:rsid w:val="00607A02"/>
    <w:rsid w:val="00607A2E"/>
    <w:rsid w:val="00611055"/>
    <w:rsid w:val="006130F7"/>
    <w:rsid w:val="00613AF8"/>
    <w:rsid w:val="00613D8E"/>
    <w:rsid w:val="00613E8F"/>
    <w:rsid w:val="006142E0"/>
    <w:rsid w:val="006143C0"/>
    <w:rsid w:val="00615E74"/>
    <w:rsid w:val="00616112"/>
    <w:rsid w:val="00620396"/>
    <w:rsid w:val="006205CA"/>
    <w:rsid w:val="00620B34"/>
    <w:rsid w:val="0062157C"/>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5849"/>
    <w:rsid w:val="0062660B"/>
    <w:rsid w:val="00626AD1"/>
    <w:rsid w:val="00626C76"/>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6549"/>
    <w:rsid w:val="00650139"/>
    <w:rsid w:val="00651100"/>
    <w:rsid w:val="00651B15"/>
    <w:rsid w:val="00652756"/>
    <w:rsid w:val="00652A9F"/>
    <w:rsid w:val="00652AD8"/>
    <w:rsid w:val="00652B79"/>
    <w:rsid w:val="006533C3"/>
    <w:rsid w:val="00653D66"/>
    <w:rsid w:val="00654068"/>
    <w:rsid w:val="00654B38"/>
    <w:rsid w:val="00654B83"/>
    <w:rsid w:val="00655061"/>
    <w:rsid w:val="0065510C"/>
    <w:rsid w:val="00655B63"/>
    <w:rsid w:val="00656FDC"/>
    <w:rsid w:val="006571F6"/>
    <w:rsid w:val="00657CFD"/>
    <w:rsid w:val="00657FA0"/>
    <w:rsid w:val="006618CC"/>
    <w:rsid w:val="00661DA1"/>
    <w:rsid w:val="00662111"/>
    <w:rsid w:val="00662118"/>
    <w:rsid w:val="006623B8"/>
    <w:rsid w:val="006638AD"/>
    <w:rsid w:val="00663E55"/>
    <w:rsid w:val="00666EC3"/>
    <w:rsid w:val="006671D4"/>
    <w:rsid w:val="0066732C"/>
    <w:rsid w:val="006679F5"/>
    <w:rsid w:val="00667B77"/>
    <w:rsid w:val="00670273"/>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4564"/>
    <w:rsid w:val="0068545E"/>
    <w:rsid w:val="00685FD4"/>
    <w:rsid w:val="00685FF9"/>
    <w:rsid w:val="00686612"/>
    <w:rsid w:val="0068661E"/>
    <w:rsid w:val="0068697A"/>
    <w:rsid w:val="00686CE5"/>
    <w:rsid w:val="006875A5"/>
    <w:rsid w:val="006879EF"/>
    <w:rsid w:val="00690186"/>
    <w:rsid w:val="00690A49"/>
    <w:rsid w:val="00690BB6"/>
    <w:rsid w:val="006912EC"/>
    <w:rsid w:val="00691B30"/>
    <w:rsid w:val="00693E1F"/>
    <w:rsid w:val="00693ECB"/>
    <w:rsid w:val="00694797"/>
    <w:rsid w:val="00695175"/>
    <w:rsid w:val="00695887"/>
    <w:rsid w:val="00696E01"/>
    <w:rsid w:val="006970EA"/>
    <w:rsid w:val="00697733"/>
    <w:rsid w:val="006A1911"/>
    <w:rsid w:val="006A254E"/>
    <w:rsid w:val="006A2C30"/>
    <w:rsid w:val="006A301C"/>
    <w:rsid w:val="006A3E2B"/>
    <w:rsid w:val="006A4224"/>
    <w:rsid w:val="006A593F"/>
    <w:rsid w:val="006A5955"/>
    <w:rsid w:val="006A6C86"/>
    <w:rsid w:val="006A6E17"/>
    <w:rsid w:val="006A6EFB"/>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03DF"/>
    <w:rsid w:val="006C1019"/>
    <w:rsid w:val="006C1755"/>
    <w:rsid w:val="006C2BB5"/>
    <w:rsid w:val="006C2BEE"/>
    <w:rsid w:val="006C3AD8"/>
    <w:rsid w:val="006C4516"/>
    <w:rsid w:val="006C455E"/>
    <w:rsid w:val="006C5958"/>
    <w:rsid w:val="006C5B4F"/>
    <w:rsid w:val="006C643C"/>
    <w:rsid w:val="006C64E9"/>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4DE9"/>
    <w:rsid w:val="006D62BC"/>
    <w:rsid w:val="006D6450"/>
    <w:rsid w:val="006D6939"/>
    <w:rsid w:val="006D7EB0"/>
    <w:rsid w:val="006D7FDC"/>
    <w:rsid w:val="006E0138"/>
    <w:rsid w:val="006E017F"/>
    <w:rsid w:val="006E04E5"/>
    <w:rsid w:val="006E0BB0"/>
    <w:rsid w:val="006E12C3"/>
    <w:rsid w:val="006E1356"/>
    <w:rsid w:val="006E222C"/>
    <w:rsid w:val="006E2529"/>
    <w:rsid w:val="006E25AB"/>
    <w:rsid w:val="006E2C08"/>
    <w:rsid w:val="006E3E29"/>
    <w:rsid w:val="006E45F3"/>
    <w:rsid w:val="006E4951"/>
    <w:rsid w:val="006E4A2F"/>
    <w:rsid w:val="006E4ED4"/>
    <w:rsid w:val="006E5E19"/>
    <w:rsid w:val="006E61C3"/>
    <w:rsid w:val="006E7370"/>
    <w:rsid w:val="006E799D"/>
    <w:rsid w:val="006F0472"/>
    <w:rsid w:val="006F0593"/>
    <w:rsid w:val="006F1064"/>
    <w:rsid w:val="006F1EB7"/>
    <w:rsid w:val="006F272E"/>
    <w:rsid w:val="006F3691"/>
    <w:rsid w:val="006F52E5"/>
    <w:rsid w:val="006F6066"/>
    <w:rsid w:val="006F6850"/>
    <w:rsid w:val="006F707E"/>
    <w:rsid w:val="00700051"/>
    <w:rsid w:val="00700136"/>
    <w:rsid w:val="007001DC"/>
    <w:rsid w:val="0070048C"/>
    <w:rsid w:val="00701ABA"/>
    <w:rsid w:val="00701BED"/>
    <w:rsid w:val="007025CB"/>
    <w:rsid w:val="007034AA"/>
    <w:rsid w:val="00703C9D"/>
    <w:rsid w:val="00704763"/>
    <w:rsid w:val="0070490C"/>
    <w:rsid w:val="00705C38"/>
    <w:rsid w:val="00706312"/>
    <w:rsid w:val="00706465"/>
    <w:rsid w:val="0070695A"/>
    <w:rsid w:val="0070782D"/>
    <w:rsid w:val="007079D6"/>
    <w:rsid w:val="00710837"/>
    <w:rsid w:val="007109C2"/>
    <w:rsid w:val="00710A12"/>
    <w:rsid w:val="00710EA9"/>
    <w:rsid w:val="00711340"/>
    <w:rsid w:val="00711D7C"/>
    <w:rsid w:val="00712C42"/>
    <w:rsid w:val="007136D0"/>
    <w:rsid w:val="00713DE4"/>
    <w:rsid w:val="00714C47"/>
    <w:rsid w:val="00715485"/>
    <w:rsid w:val="00716462"/>
    <w:rsid w:val="00720F23"/>
    <w:rsid w:val="00721084"/>
    <w:rsid w:val="00721262"/>
    <w:rsid w:val="00721D9B"/>
    <w:rsid w:val="00721E07"/>
    <w:rsid w:val="00722121"/>
    <w:rsid w:val="007224B9"/>
    <w:rsid w:val="007225C8"/>
    <w:rsid w:val="00722F94"/>
    <w:rsid w:val="00723AA7"/>
    <w:rsid w:val="00724075"/>
    <w:rsid w:val="0072432E"/>
    <w:rsid w:val="007246B9"/>
    <w:rsid w:val="007258FB"/>
    <w:rsid w:val="00726036"/>
    <w:rsid w:val="00726279"/>
    <w:rsid w:val="007269CB"/>
    <w:rsid w:val="00726A73"/>
    <w:rsid w:val="00726A9B"/>
    <w:rsid w:val="00727530"/>
    <w:rsid w:val="00727643"/>
    <w:rsid w:val="00730EBB"/>
    <w:rsid w:val="007313FE"/>
    <w:rsid w:val="00731E7C"/>
    <w:rsid w:val="007329EF"/>
    <w:rsid w:val="007330CD"/>
    <w:rsid w:val="0073327A"/>
    <w:rsid w:val="0073338C"/>
    <w:rsid w:val="00734EBE"/>
    <w:rsid w:val="00736540"/>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5034"/>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0B37"/>
    <w:rsid w:val="00761FDA"/>
    <w:rsid w:val="007621FF"/>
    <w:rsid w:val="00762280"/>
    <w:rsid w:val="007634E3"/>
    <w:rsid w:val="00764194"/>
    <w:rsid w:val="007644F3"/>
    <w:rsid w:val="007654FE"/>
    <w:rsid w:val="007659BA"/>
    <w:rsid w:val="00765ED3"/>
    <w:rsid w:val="0076681D"/>
    <w:rsid w:val="00766A65"/>
    <w:rsid w:val="007671F5"/>
    <w:rsid w:val="007676B8"/>
    <w:rsid w:val="00767755"/>
    <w:rsid w:val="007705EC"/>
    <w:rsid w:val="0077073A"/>
    <w:rsid w:val="00770760"/>
    <w:rsid w:val="0077175C"/>
    <w:rsid w:val="00771870"/>
    <w:rsid w:val="00771BF9"/>
    <w:rsid w:val="00772BA1"/>
    <w:rsid w:val="00772F8A"/>
    <w:rsid w:val="007739C6"/>
    <w:rsid w:val="00774889"/>
    <w:rsid w:val="00774FF5"/>
    <w:rsid w:val="007750B3"/>
    <w:rsid w:val="007751F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0E3"/>
    <w:rsid w:val="00786958"/>
    <w:rsid w:val="00786E71"/>
    <w:rsid w:val="00790648"/>
    <w:rsid w:val="00790E3E"/>
    <w:rsid w:val="0079162F"/>
    <w:rsid w:val="007926DC"/>
    <w:rsid w:val="00792788"/>
    <w:rsid w:val="00792B63"/>
    <w:rsid w:val="00792F14"/>
    <w:rsid w:val="007935B3"/>
    <w:rsid w:val="00793790"/>
    <w:rsid w:val="00794924"/>
    <w:rsid w:val="007951DC"/>
    <w:rsid w:val="007A0BC2"/>
    <w:rsid w:val="007A1F44"/>
    <w:rsid w:val="007A23FF"/>
    <w:rsid w:val="007A2564"/>
    <w:rsid w:val="007A295B"/>
    <w:rsid w:val="007A3424"/>
    <w:rsid w:val="007A35EF"/>
    <w:rsid w:val="007A3CB9"/>
    <w:rsid w:val="007A43A2"/>
    <w:rsid w:val="007A4D04"/>
    <w:rsid w:val="007A5CB9"/>
    <w:rsid w:val="007A6736"/>
    <w:rsid w:val="007A74B1"/>
    <w:rsid w:val="007A7857"/>
    <w:rsid w:val="007A7983"/>
    <w:rsid w:val="007A7A96"/>
    <w:rsid w:val="007A7B62"/>
    <w:rsid w:val="007B03AF"/>
    <w:rsid w:val="007B0868"/>
    <w:rsid w:val="007B0909"/>
    <w:rsid w:val="007B1543"/>
    <w:rsid w:val="007B1AC0"/>
    <w:rsid w:val="007B270A"/>
    <w:rsid w:val="007B27D0"/>
    <w:rsid w:val="007B2B8D"/>
    <w:rsid w:val="007B2D3B"/>
    <w:rsid w:val="007B51FB"/>
    <w:rsid w:val="007B52CD"/>
    <w:rsid w:val="007B5D73"/>
    <w:rsid w:val="007B651E"/>
    <w:rsid w:val="007B78FA"/>
    <w:rsid w:val="007B7DC1"/>
    <w:rsid w:val="007B7EDB"/>
    <w:rsid w:val="007C1896"/>
    <w:rsid w:val="007C18ED"/>
    <w:rsid w:val="007C19AD"/>
    <w:rsid w:val="007C2D57"/>
    <w:rsid w:val="007C3598"/>
    <w:rsid w:val="007C3FA8"/>
    <w:rsid w:val="007C4F49"/>
    <w:rsid w:val="007C5BCF"/>
    <w:rsid w:val="007C5F66"/>
    <w:rsid w:val="007C68DA"/>
    <w:rsid w:val="007C7F34"/>
    <w:rsid w:val="007D0336"/>
    <w:rsid w:val="007D0807"/>
    <w:rsid w:val="007D0CAB"/>
    <w:rsid w:val="007D229A"/>
    <w:rsid w:val="007D2567"/>
    <w:rsid w:val="007D2B68"/>
    <w:rsid w:val="007D2F44"/>
    <w:rsid w:val="007D2F4D"/>
    <w:rsid w:val="007D4178"/>
    <w:rsid w:val="007D4265"/>
    <w:rsid w:val="007D4D33"/>
    <w:rsid w:val="007D55E1"/>
    <w:rsid w:val="007D7175"/>
    <w:rsid w:val="007D76A3"/>
    <w:rsid w:val="007E1369"/>
    <w:rsid w:val="007E1875"/>
    <w:rsid w:val="007E1A1B"/>
    <w:rsid w:val="007E1A88"/>
    <w:rsid w:val="007E3EE7"/>
    <w:rsid w:val="007E4C88"/>
    <w:rsid w:val="007E4CDA"/>
    <w:rsid w:val="007E4E99"/>
    <w:rsid w:val="007E4EFA"/>
    <w:rsid w:val="007E50F3"/>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5E18"/>
    <w:rsid w:val="007F5ED8"/>
    <w:rsid w:val="007F6880"/>
    <w:rsid w:val="007F732C"/>
    <w:rsid w:val="007F76B4"/>
    <w:rsid w:val="007F7AE4"/>
    <w:rsid w:val="008001B4"/>
    <w:rsid w:val="00800769"/>
    <w:rsid w:val="008008AD"/>
    <w:rsid w:val="00800ED2"/>
    <w:rsid w:val="00802A4D"/>
    <w:rsid w:val="00802E74"/>
    <w:rsid w:val="00803AC8"/>
    <w:rsid w:val="008049C1"/>
    <w:rsid w:val="00804B61"/>
    <w:rsid w:val="00804B92"/>
    <w:rsid w:val="00804E21"/>
    <w:rsid w:val="00805092"/>
    <w:rsid w:val="008059BD"/>
    <w:rsid w:val="00805B58"/>
    <w:rsid w:val="00806AAF"/>
    <w:rsid w:val="00807011"/>
    <w:rsid w:val="008070AC"/>
    <w:rsid w:val="00807999"/>
    <w:rsid w:val="00807B9C"/>
    <w:rsid w:val="008101FD"/>
    <w:rsid w:val="00810925"/>
    <w:rsid w:val="00810D8D"/>
    <w:rsid w:val="008117C0"/>
    <w:rsid w:val="00811835"/>
    <w:rsid w:val="008127E6"/>
    <w:rsid w:val="008152C4"/>
    <w:rsid w:val="0081581D"/>
    <w:rsid w:val="00815D66"/>
    <w:rsid w:val="00815ECB"/>
    <w:rsid w:val="008164A0"/>
    <w:rsid w:val="008172BE"/>
    <w:rsid w:val="008179D1"/>
    <w:rsid w:val="00817B71"/>
    <w:rsid w:val="0082000B"/>
    <w:rsid w:val="00820244"/>
    <w:rsid w:val="008221B3"/>
    <w:rsid w:val="0082248E"/>
    <w:rsid w:val="0082371C"/>
    <w:rsid w:val="008238DF"/>
    <w:rsid w:val="00824327"/>
    <w:rsid w:val="00824FDF"/>
    <w:rsid w:val="008250C8"/>
    <w:rsid w:val="008250D5"/>
    <w:rsid w:val="00825108"/>
    <w:rsid w:val="00825125"/>
    <w:rsid w:val="00825707"/>
    <w:rsid w:val="008257CC"/>
    <w:rsid w:val="00826540"/>
    <w:rsid w:val="00826D83"/>
    <w:rsid w:val="008274BF"/>
    <w:rsid w:val="00830672"/>
    <w:rsid w:val="008306A6"/>
    <w:rsid w:val="00830DC3"/>
    <w:rsid w:val="00831555"/>
    <w:rsid w:val="00831F52"/>
    <w:rsid w:val="00832038"/>
    <w:rsid w:val="00832154"/>
    <w:rsid w:val="00832CF5"/>
    <w:rsid w:val="00832F5C"/>
    <w:rsid w:val="008332BA"/>
    <w:rsid w:val="008334E3"/>
    <w:rsid w:val="008335B5"/>
    <w:rsid w:val="00833734"/>
    <w:rsid w:val="00833973"/>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590"/>
    <w:rsid w:val="00845C12"/>
    <w:rsid w:val="00846755"/>
    <w:rsid w:val="008469D9"/>
    <w:rsid w:val="00846DC0"/>
    <w:rsid w:val="008474A7"/>
    <w:rsid w:val="008506B6"/>
    <w:rsid w:val="00850AE0"/>
    <w:rsid w:val="0085220E"/>
    <w:rsid w:val="008524D2"/>
    <w:rsid w:val="00852E19"/>
    <w:rsid w:val="008542D4"/>
    <w:rsid w:val="008559C7"/>
    <w:rsid w:val="00856833"/>
    <w:rsid w:val="00856840"/>
    <w:rsid w:val="00857932"/>
    <w:rsid w:val="00860189"/>
    <w:rsid w:val="00860407"/>
    <w:rsid w:val="0086087C"/>
    <w:rsid w:val="00860D8E"/>
    <w:rsid w:val="00861824"/>
    <w:rsid w:val="00862406"/>
    <w:rsid w:val="00862708"/>
    <w:rsid w:val="0086275E"/>
    <w:rsid w:val="008627F0"/>
    <w:rsid w:val="00864440"/>
    <w:rsid w:val="00864D76"/>
    <w:rsid w:val="008650FC"/>
    <w:rsid w:val="008667C5"/>
    <w:rsid w:val="00866EB3"/>
    <w:rsid w:val="0086701A"/>
    <w:rsid w:val="00867BD2"/>
    <w:rsid w:val="00870886"/>
    <w:rsid w:val="008712FD"/>
    <w:rsid w:val="008716A1"/>
    <w:rsid w:val="008724FF"/>
    <w:rsid w:val="00872D3F"/>
    <w:rsid w:val="008733E4"/>
    <w:rsid w:val="00873DDE"/>
    <w:rsid w:val="00873F15"/>
    <w:rsid w:val="00874096"/>
    <w:rsid w:val="00874CD7"/>
    <w:rsid w:val="00874DB5"/>
    <w:rsid w:val="008756A4"/>
    <w:rsid w:val="00875F73"/>
    <w:rsid w:val="008777B8"/>
    <w:rsid w:val="00880F30"/>
    <w:rsid w:val="00881E0B"/>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52ED"/>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7A6"/>
    <w:rsid w:val="008B1E53"/>
    <w:rsid w:val="008B1E5B"/>
    <w:rsid w:val="008B289C"/>
    <w:rsid w:val="008B2A76"/>
    <w:rsid w:val="008B3224"/>
    <w:rsid w:val="008B36CE"/>
    <w:rsid w:val="008B389D"/>
    <w:rsid w:val="008B3C5C"/>
    <w:rsid w:val="008B5299"/>
    <w:rsid w:val="008B5A5F"/>
    <w:rsid w:val="008B5AB0"/>
    <w:rsid w:val="008B6054"/>
    <w:rsid w:val="008B7B08"/>
    <w:rsid w:val="008C0AB4"/>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02E"/>
    <w:rsid w:val="008E2251"/>
    <w:rsid w:val="008E24B3"/>
    <w:rsid w:val="008E24CA"/>
    <w:rsid w:val="008E257F"/>
    <w:rsid w:val="008E2F6E"/>
    <w:rsid w:val="008E38AD"/>
    <w:rsid w:val="008E3EEC"/>
    <w:rsid w:val="008E4CFB"/>
    <w:rsid w:val="008E5BF2"/>
    <w:rsid w:val="008E5C81"/>
    <w:rsid w:val="008E6085"/>
    <w:rsid w:val="008E61DB"/>
    <w:rsid w:val="008E75E7"/>
    <w:rsid w:val="008E7BDB"/>
    <w:rsid w:val="008E7C0F"/>
    <w:rsid w:val="008F0A38"/>
    <w:rsid w:val="008F0F84"/>
    <w:rsid w:val="008F1014"/>
    <w:rsid w:val="008F11C9"/>
    <w:rsid w:val="008F13C3"/>
    <w:rsid w:val="008F23D8"/>
    <w:rsid w:val="008F2FD5"/>
    <w:rsid w:val="008F355B"/>
    <w:rsid w:val="008F37E5"/>
    <w:rsid w:val="008F3998"/>
    <w:rsid w:val="008F4445"/>
    <w:rsid w:val="008F44ED"/>
    <w:rsid w:val="008F48C2"/>
    <w:rsid w:val="008F5840"/>
    <w:rsid w:val="008F5EEF"/>
    <w:rsid w:val="008F61A6"/>
    <w:rsid w:val="008F6262"/>
    <w:rsid w:val="008F6664"/>
    <w:rsid w:val="008F66FE"/>
    <w:rsid w:val="008F72CC"/>
    <w:rsid w:val="008F72CD"/>
    <w:rsid w:val="00900885"/>
    <w:rsid w:val="0090207C"/>
    <w:rsid w:val="00902140"/>
    <w:rsid w:val="00902716"/>
    <w:rsid w:val="00903802"/>
    <w:rsid w:val="00905BDA"/>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4016"/>
    <w:rsid w:val="00915757"/>
    <w:rsid w:val="009159B3"/>
    <w:rsid w:val="00915B62"/>
    <w:rsid w:val="00916181"/>
    <w:rsid w:val="00917D6D"/>
    <w:rsid w:val="009204C5"/>
    <w:rsid w:val="00920986"/>
    <w:rsid w:val="00920B56"/>
    <w:rsid w:val="00920D87"/>
    <w:rsid w:val="0092180D"/>
    <w:rsid w:val="009228B0"/>
    <w:rsid w:val="009232C9"/>
    <w:rsid w:val="00923608"/>
    <w:rsid w:val="009238E5"/>
    <w:rsid w:val="00923F12"/>
    <w:rsid w:val="00924FF8"/>
    <w:rsid w:val="00925BA8"/>
    <w:rsid w:val="00925E42"/>
    <w:rsid w:val="00926DA7"/>
    <w:rsid w:val="00927308"/>
    <w:rsid w:val="00927650"/>
    <w:rsid w:val="00927E9C"/>
    <w:rsid w:val="00927F8B"/>
    <w:rsid w:val="00930859"/>
    <w:rsid w:val="0093094D"/>
    <w:rsid w:val="00931651"/>
    <w:rsid w:val="009328C7"/>
    <w:rsid w:val="00932FD5"/>
    <w:rsid w:val="009336EC"/>
    <w:rsid w:val="00933C1C"/>
    <w:rsid w:val="00933F56"/>
    <w:rsid w:val="00934582"/>
    <w:rsid w:val="00934C13"/>
    <w:rsid w:val="00935228"/>
    <w:rsid w:val="009355A2"/>
    <w:rsid w:val="00935C6D"/>
    <w:rsid w:val="00935F9E"/>
    <w:rsid w:val="009364B6"/>
    <w:rsid w:val="0093651A"/>
    <w:rsid w:val="00936D98"/>
    <w:rsid w:val="00940319"/>
    <w:rsid w:val="00941C52"/>
    <w:rsid w:val="00942C80"/>
    <w:rsid w:val="00943197"/>
    <w:rsid w:val="009435F2"/>
    <w:rsid w:val="00943E28"/>
    <w:rsid w:val="009442A5"/>
    <w:rsid w:val="00944D44"/>
    <w:rsid w:val="00945180"/>
    <w:rsid w:val="0094590C"/>
    <w:rsid w:val="00946355"/>
    <w:rsid w:val="0094638A"/>
    <w:rsid w:val="009468B7"/>
    <w:rsid w:val="00946B9B"/>
    <w:rsid w:val="0094724E"/>
    <w:rsid w:val="00947973"/>
    <w:rsid w:val="00947BE6"/>
    <w:rsid w:val="0095048D"/>
    <w:rsid w:val="00951ADB"/>
    <w:rsid w:val="0095380C"/>
    <w:rsid w:val="00953976"/>
    <w:rsid w:val="00954353"/>
    <w:rsid w:val="00955C0A"/>
    <w:rsid w:val="00955C4F"/>
    <w:rsid w:val="0095745D"/>
    <w:rsid w:val="00960DA1"/>
    <w:rsid w:val="0096210A"/>
    <w:rsid w:val="009621BB"/>
    <w:rsid w:val="0096257A"/>
    <w:rsid w:val="00964873"/>
    <w:rsid w:val="009657F1"/>
    <w:rsid w:val="00965DE9"/>
    <w:rsid w:val="00965FC0"/>
    <w:rsid w:val="00965FD0"/>
    <w:rsid w:val="0096625D"/>
    <w:rsid w:val="00966362"/>
    <w:rsid w:val="009709BB"/>
    <w:rsid w:val="009709F8"/>
    <w:rsid w:val="0097258B"/>
    <w:rsid w:val="00972679"/>
    <w:rsid w:val="00972929"/>
    <w:rsid w:val="00972F91"/>
    <w:rsid w:val="00973827"/>
    <w:rsid w:val="00973991"/>
    <w:rsid w:val="009742D3"/>
    <w:rsid w:val="00974BBF"/>
    <w:rsid w:val="00975533"/>
    <w:rsid w:val="009756F7"/>
    <w:rsid w:val="0097626F"/>
    <w:rsid w:val="00977122"/>
    <w:rsid w:val="00977BA7"/>
    <w:rsid w:val="00980063"/>
    <w:rsid w:val="0098020A"/>
    <w:rsid w:val="00980517"/>
    <w:rsid w:val="0098116C"/>
    <w:rsid w:val="0098194F"/>
    <w:rsid w:val="00982463"/>
    <w:rsid w:val="00982487"/>
    <w:rsid w:val="009826C8"/>
    <w:rsid w:val="009836E4"/>
    <w:rsid w:val="0098412F"/>
    <w:rsid w:val="00985944"/>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2AD"/>
    <w:rsid w:val="009B4519"/>
    <w:rsid w:val="009B506B"/>
    <w:rsid w:val="009B57EF"/>
    <w:rsid w:val="009B5B85"/>
    <w:rsid w:val="009B60EA"/>
    <w:rsid w:val="009B6D6C"/>
    <w:rsid w:val="009B7204"/>
    <w:rsid w:val="009B78B7"/>
    <w:rsid w:val="009C0074"/>
    <w:rsid w:val="009C0564"/>
    <w:rsid w:val="009C16D9"/>
    <w:rsid w:val="009C1DBE"/>
    <w:rsid w:val="009C2685"/>
    <w:rsid w:val="009C2E4A"/>
    <w:rsid w:val="009C2EEC"/>
    <w:rsid w:val="009C39BC"/>
    <w:rsid w:val="009C4BC2"/>
    <w:rsid w:val="009C4CC0"/>
    <w:rsid w:val="009C4D22"/>
    <w:rsid w:val="009C58A8"/>
    <w:rsid w:val="009C6ADE"/>
    <w:rsid w:val="009C6F12"/>
    <w:rsid w:val="009C6F2B"/>
    <w:rsid w:val="009C7320"/>
    <w:rsid w:val="009D0198"/>
    <w:rsid w:val="009D0729"/>
    <w:rsid w:val="009D0F66"/>
    <w:rsid w:val="009D18B3"/>
    <w:rsid w:val="009D1A06"/>
    <w:rsid w:val="009D1BA4"/>
    <w:rsid w:val="009D1ECC"/>
    <w:rsid w:val="009D22E4"/>
    <w:rsid w:val="009D22F7"/>
    <w:rsid w:val="009D310C"/>
    <w:rsid w:val="009D319C"/>
    <w:rsid w:val="009D33A7"/>
    <w:rsid w:val="009D358B"/>
    <w:rsid w:val="009D36E3"/>
    <w:rsid w:val="009D5BAB"/>
    <w:rsid w:val="009D6525"/>
    <w:rsid w:val="009D6916"/>
    <w:rsid w:val="009D6A0A"/>
    <w:rsid w:val="009D70DA"/>
    <w:rsid w:val="009E058F"/>
    <w:rsid w:val="009E0A9E"/>
    <w:rsid w:val="009E1404"/>
    <w:rsid w:val="009E19A2"/>
    <w:rsid w:val="009E19DE"/>
    <w:rsid w:val="009E3393"/>
    <w:rsid w:val="009E3AFD"/>
    <w:rsid w:val="009E3CDD"/>
    <w:rsid w:val="009E3D6C"/>
    <w:rsid w:val="009E4B16"/>
    <w:rsid w:val="009E4D97"/>
    <w:rsid w:val="009E5C60"/>
    <w:rsid w:val="009E5C76"/>
    <w:rsid w:val="009E64DB"/>
    <w:rsid w:val="009E6794"/>
    <w:rsid w:val="009E6C99"/>
    <w:rsid w:val="009E7189"/>
    <w:rsid w:val="009E7E46"/>
    <w:rsid w:val="009E7FC1"/>
    <w:rsid w:val="009F01E1"/>
    <w:rsid w:val="009F0B4D"/>
    <w:rsid w:val="009F0F2C"/>
    <w:rsid w:val="009F1096"/>
    <w:rsid w:val="009F150E"/>
    <w:rsid w:val="009F1C4E"/>
    <w:rsid w:val="009F27AD"/>
    <w:rsid w:val="009F2802"/>
    <w:rsid w:val="009F3FB5"/>
    <w:rsid w:val="009F521F"/>
    <w:rsid w:val="009F553C"/>
    <w:rsid w:val="009F59F8"/>
    <w:rsid w:val="009F6912"/>
    <w:rsid w:val="009F6C38"/>
    <w:rsid w:val="00A005B0"/>
    <w:rsid w:val="00A01F17"/>
    <w:rsid w:val="00A022A5"/>
    <w:rsid w:val="00A03781"/>
    <w:rsid w:val="00A03A22"/>
    <w:rsid w:val="00A03E62"/>
    <w:rsid w:val="00A04634"/>
    <w:rsid w:val="00A0543B"/>
    <w:rsid w:val="00A06119"/>
    <w:rsid w:val="00A07983"/>
    <w:rsid w:val="00A07A48"/>
    <w:rsid w:val="00A108EE"/>
    <w:rsid w:val="00A10BB8"/>
    <w:rsid w:val="00A1200D"/>
    <w:rsid w:val="00A12676"/>
    <w:rsid w:val="00A135FC"/>
    <w:rsid w:val="00A137E4"/>
    <w:rsid w:val="00A14813"/>
    <w:rsid w:val="00A1566A"/>
    <w:rsid w:val="00A15E15"/>
    <w:rsid w:val="00A165BF"/>
    <w:rsid w:val="00A169EC"/>
    <w:rsid w:val="00A16C22"/>
    <w:rsid w:val="00A17068"/>
    <w:rsid w:val="00A172E8"/>
    <w:rsid w:val="00A179FF"/>
    <w:rsid w:val="00A20696"/>
    <w:rsid w:val="00A20844"/>
    <w:rsid w:val="00A21A36"/>
    <w:rsid w:val="00A21A73"/>
    <w:rsid w:val="00A22473"/>
    <w:rsid w:val="00A24DC0"/>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5A93"/>
    <w:rsid w:val="00A3611D"/>
    <w:rsid w:val="00A36339"/>
    <w:rsid w:val="00A366E4"/>
    <w:rsid w:val="00A370D8"/>
    <w:rsid w:val="00A40289"/>
    <w:rsid w:val="00A414C1"/>
    <w:rsid w:val="00A41C81"/>
    <w:rsid w:val="00A4376F"/>
    <w:rsid w:val="00A437F7"/>
    <w:rsid w:val="00A4534B"/>
    <w:rsid w:val="00A4549F"/>
    <w:rsid w:val="00A45B9B"/>
    <w:rsid w:val="00A45CEC"/>
    <w:rsid w:val="00A462FE"/>
    <w:rsid w:val="00A46673"/>
    <w:rsid w:val="00A46916"/>
    <w:rsid w:val="00A501C9"/>
    <w:rsid w:val="00A50506"/>
    <w:rsid w:val="00A50EDD"/>
    <w:rsid w:val="00A52A4C"/>
    <w:rsid w:val="00A53F55"/>
    <w:rsid w:val="00A5417B"/>
    <w:rsid w:val="00A54599"/>
    <w:rsid w:val="00A54B82"/>
    <w:rsid w:val="00A54C2B"/>
    <w:rsid w:val="00A54E68"/>
    <w:rsid w:val="00A5569D"/>
    <w:rsid w:val="00A560A2"/>
    <w:rsid w:val="00A569D4"/>
    <w:rsid w:val="00A578BE"/>
    <w:rsid w:val="00A57F1A"/>
    <w:rsid w:val="00A6015A"/>
    <w:rsid w:val="00A60163"/>
    <w:rsid w:val="00A6038D"/>
    <w:rsid w:val="00A604D1"/>
    <w:rsid w:val="00A60CF0"/>
    <w:rsid w:val="00A61429"/>
    <w:rsid w:val="00A61514"/>
    <w:rsid w:val="00A61645"/>
    <w:rsid w:val="00A61802"/>
    <w:rsid w:val="00A61FE7"/>
    <w:rsid w:val="00A62080"/>
    <w:rsid w:val="00A630A2"/>
    <w:rsid w:val="00A632B8"/>
    <w:rsid w:val="00A637A6"/>
    <w:rsid w:val="00A63BF3"/>
    <w:rsid w:val="00A64401"/>
    <w:rsid w:val="00A64942"/>
    <w:rsid w:val="00A653BF"/>
    <w:rsid w:val="00A65911"/>
    <w:rsid w:val="00A6643C"/>
    <w:rsid w:val="00A66464"/>
    <w:rsid w:val="00A6707D"/>
    <w:rsid w:val="00A67544"/>
    <w:rsid w:val="00A67E28"/>
    <w:rsid w:val="00A705CE"/>
    <w:rsid w:val="00A7075B"/>
    <w:rsid w:val="00A70839"/>
    <w:rsid w:val="00A71CE6"/>
    <w:rsid w:val="00A71D23"/>
    <w:rsid w:val="00A71F22"/>
    <w:rsid w:val="00A72761"/>
    <w:rsid w:val="00A7333A"/>
    <w:rsid w:val="00A73A13"/>
    <w:rsid w:val="00A73BD5"/>
    <w:rsid w:val="00A73D0D"/>
    <w:rsid w:val="00A74A92"/>
    <w:rsid w:val="00A756FF"/>
    <w:rsid w:val="00A75CC1"/>
    <w:rsid w:val="00A75E88"/>
    <w:rsid w:val="00A772DF"/>
    <w:rsid w:val="00A775C7"/>
    <w:rsid w:val="00A8056E"/>
    <w:rsid w:val="00A80D21"/>
    <w:rsid w:val="00A82D58"/>
    <w:rsid w:val="00A8399D"/>
    <w:rsid w:val="00A83E3D"/>
    <w:rsid w:val="00A8443A"/>
    <w:rsid w:val="00A8479C"/>
    <w:rsid w:val="00A8557B"/>
    <w:rsid w:val="00A85A05"/>
    <w:rsid w:val="00A85C5B"/>
    <w:rsid w:val="00A86C7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58B"/>
    <w:rsid w:val="00AA5E3B"/>
    <w:rsid w:val="00AA68B4"/>
    <w:rsid w:val="00AB0543"/>
    <w:rsid w:val="00AB0AC9"/>
    <w:rsid w:val="00AB0B83"/>
    <w:rsid w:val="00AB185A"/>
    <w:rsid w:val="00AB1BA7"/>
    <w:rsid w:val="00AB1E04"/>
    <w:rsid w:val="00AB1ED4"/>
    <w:rsid w:val="00AB27A9"/>
    <w:rsid w:val="00AB29CF"/>
    <w:rsid w:val="00AB3113"/>
    <w:rsid w:val="00AB348A"/>
    <w:rsid w:val="00AB3D9D"/>
    <w:rsid w:val="00AB3F38"/>
    <w:rsid w:val="00AB43EC"/>
    <w:rsid w:val="00AB4BF4"/>
    <w:rsid w:val="00AB5ADF"/>
    <w:rsid w:val="00AB5DE1"/>
    <w:rsid w:val="00AB5E57"/>
    <w:rsid w:val="00AB69B2"/>
    <w:rsid w:val="00AB725F"/>
    <w:rsid w:val="00AC0705"/>
    <w:rsid w:val="00AC0714"/>
    <w:rsid w:val="00AC109B"/>
    <w:rsid w:val="00AC11F6"/>
    <w:rsid w:val="00AC2291"/>
    <w:rsid w:val="00AC25C0"/>
    <w:rsid w:val="00AC26D3"/>
    <w:rsid w:val="00AC2D42"/>
    <w:rsid w:val="00AC48CA"/>
    <w:rsid w:val="00AC53D0"/>
    <w:rsid w:val="00AC74DA"/>
    <w:rsid w:val="00AC7A2B"/>
    <w:rsid w:val="00AC7C25"/>
    <w:rsid w:val="00AD0A51"/>
    <w:rsid w:val="00AD0B35"/>
    <w:rsid w:val="00AD0B37"/>
    <w:rsid w:val="00AD11F7"/>
    <w:rsid w:val="00AD1DB7"/>
    <w:rsid w:val="00AD1EEC"/>
    <w:rsid w:val="00AD2852"/>
    <w:rsid w:val="00AD3147"/>
    <w:rsid w:val="00AD3976"/>
    <w:rsid w:val="00AD3F84"/>
    <w:rsid w:val="00AD44B6"/>
    <w:rsid w:val="00AD48E8"/>
    <w:rsid w:val="00AD4D2A"/>
    <w:rsid w:val="00AD542F"/>
    <w:rsid w:val="00AD68A1"/>
    <w:rsid w:val="00AD71C5"/>
    <w:rsid w:val="00AD7305"/>
    <w:rsid w:val="00AD7E64"/>
    <w:rsid w:val="00AE0C56"/>
    <w:rsid w:val="00AE149E"/>
    <w:rsid w:val="00AE167C"/>
    <w:rsid w:val="00AE22F2"/>
    <w:rsid w:val="00AE29FC"/>
    <w:rsid w:val="00AE2F3F"/>
    <w:rsid w:val="00AE3844"/>
    <w:rsid w:val="00AE3B4E"/>
    <w:rsid w:val="00AE59EC"/>
    <w:rsid w:val="00AE602D"/>
    <w:rsid w:val="00AE67B3"/>
    <w:rsid w:val="00AE6DE8"/>
    <w:rsid w:val="00AE7864"/>
    <w:rsid w:val="00AE7949"/>
    <w:rsid w:val="00AF0BD8"/>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4E1F"/>
    <w:rsid w:val="00B0728D"/>
    <w:rsid w:val="00B10558"/>
    <w:rsid w:val="00B10B8D"/>
    <w:rsid w:val="00B1288B"/>
    <w:rsid w:val="00B1375A"/>
    <w:rsid w:val="00B147F5"/>
    <w:rsid w:val="00B14A7B"/>
    <w:rsid w:val="00B156A9"/>
    <w:rsid w:val="00B15F83"/>
    <w:rsid w:val="00B160FF"/>
    <w:rsid w:val="00B16322"/>
    <w:rsid w:val="00B1662E"/>
    <w:rsid w:val="00B16A6F"/>
    <w:rsid w:val="00B17C06"/>
    <w:rsid w:val="00B17D7E"/>
    <w:rsid w:val="00B20634"/>
    <w:rsid w:val="00B2113C"/>
    <w:rsid w:val="00B213F9"/>
    <w:rsid w:val="00B214D6"/>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105"/>
    <w:rsid w:val="00B335C3"/>
    <w:rsid w:val="00B33D12"/>
    <w:rsid w:val="00B340AA"/>
    <w:rsid w:val="00B34A9F"/>
    <w:rsid w:val="00B34B80"/>
    <w:rsid w:val="00B34C94"/>
    <w:rsid w:val="00B35CDA"/>
    <w:rsid w:val="00B362D2"/>
    <w:rsid w:val="00B365F8"/>
    <w:rsid w:val="00B37D97"/>
    <w:rsid w:val="00B37EC4"/>
    <w:rsid w:val="00B402AC"/>
    <w:rsid w:val="00B40A68"/>
    <w:rsid w:val="00B411BD"/>
    <w:rsid w:val="00B4121E"/>
    <w:rsid w:val="00B41559"/>
    <w:rsid w:val="00B418E8"/>
    <w:rsid w:val="00B41EA3"/>
    <w:rsid w:val="00B42285"/>
    <w:rsid w:val="00B4274B"/>
    <w:rsid w:val="00B435B1"/>
    <w:rsid w:val="00B4367F"/>
    <w:rsid w:val="00B438AC"/>
    <w:rsid w:val="00B438BA"/>
    <w:rsid w:val="00B44F99"/>
    <w:rsid w:val="00B45655"/>
    <w:rsid w:val="00B45743"/>
    <w:rsid w:val="00B45876"/>
    <w:rsid w:val="00B458AD"/>
    <w:rsid w:val="00B45AD5"/>
    <w:rsid w:val="00B45B85"/>
    <w:rsid w:val="00B461D2"/>
    <w:rsid w:val="00B466FE"/>
    <w:rsid w:val="00B47C08"/>
    <w:rsid w:val="00B50A33"/>
    <w:rsid w:val="00B514D7"/>
    <w:rsid w:val="00B51501"/>
    <w:rsid w:val="00B51542"/>
    <w:rsid w:val="00B51D1D"/>
    <w:rsid w:val="00B5310E"/>
    <w:rsid w:val="00B54ACC"/>
    <w:rsid w:val="00B54DCB"/>
    <w:rsid w:val="00B55AC2"/>
    <w:rsid w:val="00B560C9"/>
    <w:rsid w:val="00B56533"/>
    <w:rsid w:val="00B56688"/>
    <w:rsid w:val="00B56BAC"/>
    <w:rsid w:val="00B56CFC"/>
    <w:rsid w:val="00B57777"/>
    <w:rsid w:val="00B57A17"/>
    <w:rsid w:val="00B61BE2"/>
    <w:rsid w:val="00B6258D"/>
    <w:rsid w:val="00B6266F"/>
    <w:rsid w:val="00B62E0B"/>
    <w:rsid w:val="00B63C32"/>
    <w:rsid w:val="00B643B6"/>
    <w:rsid w:val="00B64434"/>
    <w:rsid w:val="00B660FB"/>
    <w:rsid w:val="00B66491"/>
    <w:rsid w:val="00B66AB2"/>
    <w:rsid w:val="00B70698"/>
    <w:rsid w:val="00B711CE"/>
    <w:rsid w:val="00B71DC8"/>
    <w:rsid w:val="00B73476"/>
    <w:rsid w:val="00B737B2"/>
    <w:rsid w:val="00B73D28"/>
    <w:rsid w:val="00B746C6"/>
    <w:rsid w:val="00B74EC2"/>
    <w:rsid w:val="00B74F57"/>
    <w:rsid w:val="00B7507C"/>
    <w:rsid w:val="00B75D2E"/>
    <w:rsid w:val="00B7604C"/>
    <w:rsid w:val="00B7652C"/>
    <w:rsid w:val="00B766BF"/>
    <w:rsid w:val="00B76FA6"/>
    <w:rsid w:val="00B77418"/>
    <w:rsid w:val="00B80910"/>
    <w:rsid w:val="00B818F4"/>
    <w:rsid w:val="00B81B21"/>
    <w:rsid w:val="00B81BC9"/>
    <w:rsid w:val="00B8222F"/>
    <w:rsid w:val="00B825A3"/>
    <w:rsid w:val="00B82615"/>
    <w:rsid w:val="00B828DB"/>
    <w:rsid w:val="00B83444"/>
    <w:rsid w:val="00B836ED"/>
    <w:rsid w:val="00B838AD"/>
    <w:rsid w:val="00B84CC0"/>
    <w:rsid w:val="00B853BE"/>
    <w:rsid w:val="00B8609D"/>
    <w:rsid w:val="00B86476"/>
    <w:rsid w:val="00B86A3D"/>
    <w:rsid w:val="00B86D15"/>
    <w:rsid w:val="00B8727E"/>
    <w:rsid w:val="00B875C7"/>
    <w:rsid w:val="00B87D3A"/>
    <w:rsid w:val="00B90D10"/>
    <w:rsid w:val="00B90D6D"/>
    <w:rsid w:val="00B90FE5"/>
    <w:rsid w:val="00B9121F"/>
    <w:rsid w:val="00B919AD"/>
    <w:rsid w:val="00B91A2B"/>
    <w:rsid w:val="00B93204"/>
    <w:rsid w:val="00B9346A"/>
    <w:rsid w:val="00B94E17"/>
    <w:rsid w:val="00B956B9"/>
    <w:rsid w:val="00B957FE"/>
    <w:rsid w:val="00B9592A"/>
    <w:rsid w:val="00B95F02"/>
    <w:rsid w:val="00B96BEF"/>
    <w:rsid w:val="00B96FC0"/>
    <w:rsid w:val="00B97260"/>
    <w:rsid w:val="00B97A69"/>
    <w:rsid w:val="00BA0632"/>
    <w:rsid w:val="00BA0AAA"/>
    <w:rsid w:val="00BA0DFB"/>
    <w:rsid w:val="00BA2FEF"/>
    <w:rsid w:val="00BA34AE"/>
    <w:rsid w:val="00BA35BA"/>
    <w:rsid w:val="00BA3FC2"/>
    <w:rsid w:val="00BA46A7"/>
    <w:rsid w:val="00BA6C5F"/>
    <w:rsid w:val="00BA6E88"/>
    <w:rsid w:val="00BB0ADB"/>
    <w:rsid w:val="00BB1548"/>
    <w:rsid w:val="00BB1CE7"/>
    <w:rsid w:val="00BB1DDF"/>
    <w:rsid w:val="00BB2FD3"/>
    <w:rsid w:val="00BB2FDF"/>
    <w:rsid w:val="00BB2FFF"/>
    <w:rsid w:val="00BB392E"/>
    <w:rsid w:val="00BB3F65"/>
    <w:rsid w:val="00BB3F96"/>
    <w:rsid w:val="00BB5920"/>
    <w:rsid w:val="00BB5FCB"/>
    <w:rsid w:val="00BB604B"/>
    <w:rsid w:val="00BB7829"/>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1355"/>
    <w:rsid w:val="00BD249A"/>
    <w:rsid w:val="00BD26D5"/>
    <w:rsid w:val="00BD2E4B"/>
    <w:rsid w:val="00BD2F3B"/>
    <w:rsid w:val="00BD3203"/>
    <w:rsid w:val="00BD3372"/>
    <w:rsid w:val="00BD3BEB"/>
    <w:rsid w:val="00BD410F"/>
    <w:rsid w:val="00BD50AA"/>
    <w:rsid w:val="00BD5135"/>
    <w:rsid w:val="00BD7291"/>
    <w:rsid w:val="00BD7D49"/>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AFA"/>
    <w:rsid w:val="00BE4B20"/>
    <w:rsid w:val="00BE55F1"/>
    <w:rsid w:val="00BE5FC4"/>
    <w:rsid w:val="00BE68DB"/>
    <w:rsid w:val="00BE7C4D"/>
    <w:rsid w:val="00BE7F6A"/>
    <w:rsid w:val="00BF0274"/>
    <w:rsid w:val="00BF08C4"/>
    <w:rsid w:val="00BF0BAF"/>
    <w:rsid w:val="00BF0F21"/>
    <w:rsid w:val="00BF19CE"/>
    <w:rsid w:val="00BF2AD3"/>
    <w:rsid w:val="00BF2B6F"/>
    <w:rsid w:val="00BF3220"/>
    <w:rsid w:val="00BF351A"/>
    <w:rsid w:val="00BF35B8"/>
    <w:rsid w:val="00BF3914"/>
    <w:rsid w:val="00BF49B1"/>
    <w:rsid w:val="00BF4E43"/>
    <w:rsid w:val="00BF5552"/>
    <w:rsid w:val="00BF618C"/>
    <w:rsid w:val="00BF73F2"/>
    <w:rsid w:val="00BF7B3C"/>
    <w:rsid w:val="00C010E8"/>
    <w:rsid w:val="00C01118"/>
    <w:rsid w:val="00C01671"/>
    <w:rsid w:val="00C02419"/>
    <w:rsid w:val="00C02766"/>
    <w:rsid w:val="00C03EE8"/>
    <w:rsid w:val="00C0457A"/>
    <w:rsid w:val="00C05BEC"/>
    <w:rsid w:val="00C06E7D"/>
    <w:rsid w:val="00C110AD"/>
    <w:rsid w:val="00C1112B"/>
    <w:rsid w:val="00C11A88"/>
    <w:rsid w:val="00C11F07"/>
    <w:rsid w:val="00C12012"/>
    <w:rsid w:val="00C12874"/>
    <w:rsid w:val="00C12BC1"/>
    <w:rsid w:val="00C13BDA"/>
    <w:rsid w:val="00C13FFD"/>
    <w:rsid w:val="00C14632"/>
    <w:rsid w:val="00C146B6"/>
    <w:rsid w:val="00C15A86"/>
    <w:rsid w:val="00C15EDB"/>
    <w:rsid w:val="00C164C4"/>
    <w:rsid w:val="00C16C30"/>
    <w:rsid w:val="00C17C22"/>
    <w:rsid w:val="00C20014"/>
    <w:rsid w:val="00C2020F"/>
    <w:rsid w:val="00C20A00"/>
    <w:rsid w:val="00C21673"/>
    <w:rsid w:val="00C219A9"/>
    <w:rsid w:val="00C21C7A"/>
    <w:rsid w:val="00C2208F"/>
    <w:rsid w:val="00C23130"/>
    <w:rsid w:val="00C255A5"/>
    <w:rsid w:val="00C2584B"/>
    <w:rsid w:val="00C25942"/>
    <w:rsid w:val="00C25DD9"/>
    <w:rsid w:val="00C2663F"/>
    <w:rsid w:val="00C26A2B"/>
    <w:rsid w:val="00C26DB8"/>
    <w:rsid w:val="00C320E0"/>
    <w:rsid w:val="00C32911"/>
    <w:rsid w:val="00C3400F"/>
    <w:rsid w:val="00C340C6"/>
    <w:rsid w:val="00C34B64"/>
    <w:rsid w:val="00C34C36"/>
    <w:rsid w:val="00C3513C"/>
    <w:rsid w:val="00C352B3"/>
    <w:rsid w:val="00C356BF"/>
    <w:rsid w:val="00C3654C"/>
    <w:rsid w:val="00C36BF5"/>
    <w:rsid w:val="00C36DBC"/>
    <w:rsid w:val="00C376BA"/>
    <w:rsid w:val="00C40153"/>
    <w:rsid w:val="00C40373"/>
    <w:rsid w:val="00C4054D"/>
    <w:rsid w:val="00C4082D"/>
    <w:rsid w:val="00C40AE6"/>
    <w:rsid w:val="00C411AF"/>
    <w:rsid w:val="00C4138D"/>
    <w:rsid w:val="00C41E3A"/>
    <w:rsid w:val="00C427AA"/>
    <w:rsid w:val="00C4304C"/>
    <w:rsid w:val="00C43315"/>
    <w:rsid w:val="00C44F98"/>
    <w:rsid w:val="00C452F5"/>
    <w:rsid w:val="00C464F6"/>
    <w:rsid w:val="00C46555"/>
    <w:rsid w:val="00C46B15"/>
    <w:rsid w:val="00C46F7D"/>
    <w:rsid w:val="00C479B5"/>
    <w:rsid w:val="00C47B60"/>
    <w:rsid w:val="00C50242"/>
    <w:rsid w:val="00C5034D"/>
    <w:rsid w:val="00C5050E"/>
    <w:rsid w:val="00C50817"/>
    <w:rsid w:val="00C50E99"/>
    <w:rsid w:val="00C52721"/>
    <w:rsid w:val="00C52744"/>
    <w:rsid w:val="00C53EB3"/>
    <w:rsid w:val="00C542CA"/>
    <w:rsid w:val="00C542D4"/>
    <w:rsid w:val="00C54D71"/>
    <w:rsid w:val="00C55198"/>
    <w:rsid w:val="00C55496"/>
    <w:rsid w:val="00C563F5"/>
    <w:rsid w:val="00C56498"/>
    <w:rsid w:val="00C56860"/>
    <w:rsid w:val="00C56D23"/>
    <w:rsid w:val="00C570F7"/>
    <w:rsid w:val="00C57F98"/>
    <w:rsid w:val="00C57FB6"/>
    <w:rsid w:val="00C60E61"/>
    <w:rsid w:val="00C61062"/>
    <w:rsid w:val="00C623FE"/>
    <w:rsid w:val="00C62810"/>
    <w:rsid w:val="00C62CD5"/>
    <w:rsid w:val="00C62FB9"/>
    <w:rsid w:val="00C636E6"/>
    <w:rsid w:val="00C639D6"/>
    <w:rsid w:val="00C63BED"/>
    <w:rsid w:val="00C63F8E"/>
    <w:rsid w:val="00C64161"/>
    <w:rsid w:val="00C647FB"/>
    <w:rsid w:val="00C64FB6"/>
    <w:rsid w:val="00C654E0"/>
    <w:rsid w:val="00C65BFF"/>
    <w:rsid w:val="00C65C5D"/>
    <w:rsid w:val="00C65CE5"/>
    <w:rsid w:val="00C67EAB"/>
    <w:rsid w:val="00C70DFF"/>
    <w:rsid w:val="00C724D4"/>
    <w:rsid w:val="00C727B6"/>
    <w:rsid w:val="00C72E6F"/>
    <w:rsid w:val="00C73B4F"/>
    <w:rsid w:val="00C74027"/>
    <w:rsid w:val="00C74811"/>
    <w:rsid w:val="00C758DD"/>
    <w:rsid w:val="00C75A6B"/>
    <w:rsid w:val="00C763B6"/>
    <w:rsid w:val="00C7644F"/>
    <w:rsid w:val="00C768F6"/>
    <w:rsid w:val="00C77117"/>
    <w:rsid w:val="00C80073"/>
    <w:rsid w:val="00C80DEA"/>
    <w:rsid w:val="00C826D8"/>
    <w:rsid w:val="00C82B6A"/>
    <w:rsid w:val="00C832DC"/>
    <w:rsid w:val="00C8377F"/>
    <w:rsid w:val="00C84A4B"/>
    <w:rsid w:val="00C8646D"/>
    <w:rsid w:val="00C87633"/>
    <w:rsid w:val="00C91C13"/>
    <w:rsid w:val="00C91DE3"/>
    <w:rsid w:val="00C92C7F"/>
    <w:rsid w:val="00C9330E"/>
    <w:rsid w:val="00C9369D"/>
    <w:rsid w:val="00C944FA"/>
    <w:rsid w:val="00C94A28"/>
    <w:rsid w:val="00C94A9D"/>
    <w:rsid w:val="00C9529A"/>
    <w:rsid w:val="00C95854"/>
    <w:rsid w:val="00C95DFA"/>
    <w:rsid w:val="00C95EFF"/>
    <w:rsid w:val="00C96004"/>
    <w:rsid w:val="00C96E6F"/>
    <w:rsid w:val="00C97872"/>
    <w:rsid w:val="00CA0532"/>
    <w:rsid w:val="00CA0C22"/>
    <w:rsid w:val="00CA17D9"/>
    <w:rsid w:val="00CA21E6"/>
    <w:rsid w:val="00CA2241"/>
    <w:rsid w:val="00CA35D0"/>
    <w:rsid w:val="00CA3CDD"/>
    <w:rsid w:val="00CA403B"/>
    <w:rsid w:val="00CA431E"/>
    <w:rsid w:val="00CA4F50"/>
    <w:rsid w:val="00CA505A"/>
    <w:rsid w:val="00CA5921"/>
    <w:rsid w:val="00CA59DD"/>
    <w:rsid w:val="00CA7937"/>
    <w:rsid w:val="00CB008E"/>
    <w:rsid w:val="00CB01FA"/>
    <w:rsid w:val="00CB0737"/>
    <w:rsid w:val="00CB097A"/>
    <w:rsid w:val="00CB26EC"/>
    <w:rsid w:val="00CB2D2A"/>
    <w:rsid w:val="00CB3C96"/>
    <w:rsid w:val="00CB3FC6"/>
    <w:rsid w:val="00CB53F3"/>
    <w:rsid w:val="00CB5B1E"/>
    <w:rsid w:val="00CB683C"/>
    <w:rsid w:val="00CB7346"/>
    <w:rsid w:val="00CB787A"/>
    <w:rsid w:val="00CB7B01"/>
    <w:rsid w:val="00CC0C4A"/>
    <w:rsid w:val="00CC145E"/>
    <w:rsid w:val="00CC17F0"/>
    <w:rsid w:val="00CC1853"/>
    <w:rsid w:val="00CC1E0A"/>
    <w:rsid w:val="00CC1FAE"/>
    <w:rsid w:val="00CC2198"/>
    <w:rsid w:val="00CC2BAA"/>
    <w:rsid w:val="00CC3A23"/>
    <w:rsid w:val="00CC5CED"/>
    <w:rsid w:val="00CC6A93"/>
    <w:rsid w:val="00CC701B"/>
    <w:rsid w:val="00CC737C"/>
    <w:rsid w:val="00CC7755"/>
    <w:rsid w:val="00CC7AFA"/>
    <w:rsid w:val="00CD0611"/>
    <w:rsid w:val="00CD0752"/>
    <w:rsid w:val="00CD087D"/>
    <w:rsid w:val="00CD08A3"/>
    <w:rsid w:val="00CD0F5D"/>
    <w:rsid w:val="00CD1857"/>
    <w:rsid w:val="00CD199E"/>
    <w:rsid w:val="00CD1C0B"/>
    <w:rsid w:val="00CD1F03"/>
    <w:rsid w:val="00CD239A"/>
    <w:rsid w:val="00CD262E"/>
    <w:rsid w:val="00CD2B99"/>
    <w:rsid w:val="00CD3555"/>
    <w:rsid w:val="00CD3AEF"/>
    <w:rsid w:val="00CD42DC"/>
    <w:rsid w:val="00CD5512"/>
    <w:rsid w:val="00CD617F"/>
    <w:rsid w:val="00CD62D6"/>
    <w:rsid w:val="00CD6630"/>
    <w:rsid w:val="00CD6E3D"/>
    <w:rsid w:val="00CD71AB"/>
    <w:rsid w:val="00CE0109"/>
    <w:rsid w:val="00CE1FC5"/>
    <w:rsid w:val="00CE2D07"/>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AA4"/>
    <w:rsid w:val="00CF4247"/>
    <w:rsid w:val="00CF5263"/>
    <w:rsid w:val="00CF589F"/>
    <w:rsid w:val="00CF60B5"/>
    <w:rsid w:val="00CF63DE"/>
    <w:rsid w:val="00CF64A7"/>
    <w:rsid w:val="00D004FA"/>
    <w:rsid w:val="00D0077D"/>
    <w:rsid w:val="00D00F67"/>
    <w:rsid w:val="00D01440"/>
    <w:rsid w:val="00D01B21"/>
    <w:rsid w:val="00D01E2F"/>
    <w:rsid w:val="00D02006"/>
    <w:rsid w:val="00D03102"/>
    <w:rsid w:val="00D03727"/>
    <w:rsid w:val="00D03740"/>
    <w:rsid w:val="00D0378A"/>
    <w:rsid w:val="00D03B84"/>
    <w:rsid w:val="00D03E77"/>
    <w:rsid w:val="00D05132"/>
    <w:rsid w:val="00D05A4D"/>
    <w:rsid w:val="00D05EA9"/>
    <w:rsid w:val="00D06D36"/>
    <w:rsid w:val="00D06DE0"/>
    <w:rsid w:val="00D071F8"/>
    <w:rsid w:val="00D07252"/>
    <w:rsid w:val="00D074F4"/>
    <w:rsid w:val="00D07A65"/>
    <w:rsid w:val="00D07CE1"/>
    <w:rsid w:val="00D1026A"/>
    <w:rsid w:val="00D107CF"/>
    <w:rsid w:val="00D11B0B"/>
    <w:rsid w:val="00D12293"/>
    <w:rsid w:val="00D13AA8"/>
    <w:rsid w:val="00D13CBD"/>
    <w:rsid w:val="00D14236"/>
    <w:rsid w:val="00D14553"/>
    <w:rsid w:val="00D14DB1"/>
    <w:rsid w:val="00D15F43"/>
    <w:rsid w:val="00D166B3"/>
    <w:rsid w:val="00D16E87"/>
    <w:rsid w:val="00D17FC2"/>
    <w:rsid w:val="00D20B8B"/>
    <w:rsid w:val="00D20D0D"/>
    <w:rsid w:val="00D2162C"/>
    <w:rsid w:val="00D21A3C"/>
    <w:rsid w:val="00D21AEA"/>
    <w:rsid w:val="00D22E40"/>
    <w:rsid w:val="00D233F1"/>
    <w:rsid w:val="00D23627"/>
    <w:rsid w:val="00D236DD"/>
    <w:rsid w:val="00D2538A"/>
    <w:rsid w:val="00D256F8"/>
    <w:rsid w:val="00D257B3"/>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8E4"/>
    <w:rsid w:val="00D34A0B"/>
    <w:rsid w:val="00D3530C"/>
    <w:rsid w:val="00D360A5"/>
    <w:rsid w:val="00D36234"/>
    <w:rsid w:val="00D36371"/>
    <w:rsid w:val="00D431D0"/>
    <w:rsid w:val="00D437D8"/>
    <w:rsid w:val="00D44944"/>
    <w:rsid w:val="00D44994"/>
    <w:rsid w:val="00D45DF3"/>
    <w:rsid w:val="00D46174"/>
    <w:rsid w:val="00D47DD0"/>
    <w:rsid w:val="00D50183"/>
    <w:rsid w:val="00D51D12"/>
    <w:rsid w:val="00D5362B"/>
    <w:rsid w:val="00D53722"/>
    <w:rsid w:val="00D53D6B"/>
    <w:rsid w:val="00D541CF"/>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A4"/>
    <w:rsid w:val="00D679CF"/>
    <w:rsid w:val="00D679D3"/>
    <w:rsid w:val="00D70734"/>
    <w:rsid w:val="00D70CC3"/>
    <w:rsid w:val="00D70D82"/>
    <w:rsid w:val="00D731FA"/>
    <w:rsid w:val="00D734F3"/>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66D"/>
    <w:rsid w:val="00D87ABF"/>
    <w:rsid w:val="00D87E5B"/>
    <w:rsid w:val="00D905F6"/>
    <w:rsid w:val="00D90CD3"/>
    <w:rsid w:val="00D919E6"/>
    <w:rsid w:val="00D91BE1"/>
    <w:rsid w:val="00D92C29"/>
    <w:rsid w:val="00D9304D"/>
    <w:rsid w:val="00D9344A"/>
    <w:rsid w:val="00D936E2"/>
    <w:rsid w:val="00D95104"/>
    <w:rsid w:val="00D95600"/>
    <w:rsid w:val="00D95960"/>
    <w:rsid w:val="00D9683C"/>
    <w:rsid w:val="00D97884"/>
    <w:rsid w:val="00DA0A7F"/>
    <w:rsid w:val="00DA16E4"/>
    <w:rsid w:val="00DA1C31"/>
    <w:rsid w:val="00DA20BC"/>
    <w:rsid w:val="00DA2ED7"/>
    <w:rsid w:val="00DA31B6"/>
    <w:rsid w:val="00DA36FA"/>
    <w:rsid w:val="00DA3E7A"/>
    <w:rsid w:val="00DA41D3"/>
    <w:rsid w:val="00DA430C"/>
    <w:rsid w:val="00DA5C9F"/>
    <w:rsid w:val="00DA615D"/>
    <w:rsid w:val="00DA6598"/>
    <w:rsid w:val="00DA6C0F"/>
    <w:rsid w:val="00DA702F"/>
    <w:rsid w:val="00DA70EB"/>
    <w:rsid w:val="00DA73FC"/>
    <w:rsid w:val="00DA7F8A"/>
    <w:rsid w:val="00DB0176"/>
    <w:rsid w:val="00DB0404"/>
    <w:rsid w:val="00DB0AF7"/>
    <w:rsid w:val="00DB11F8"/>
    <w:rsid w:val="00DB18F8"/>
    <w:rsid w:val="00DB1AE5"/>
    <w:rsid w:val="00DB1F2A"/>
    <w:rsid w:val="00DB26D2"/>
    <w:rsid w:val="00DB297F"/>
    <w:rsid w:val="00DB3079"/>
    <w:rsid w:val="00DB3153"/>
    <w:rsid w:val="00DB317A"/>
    <w:rsid w:val="00DB3B82"/>
    <w:rsid w:val="00DB485D"/>
    <w:rsid w:val="00DB6E09"/>
    <w:rsid w:val="00DB6FF5"/>
    <w:rsid w:val="00DB7BF5"/>
    <w:rsid w:val="00DC051C"/>
    <w:rsid w:val="00DC0CFE"/>
    <w:rsid w:val="00DC1070"/>
    <w:rsid w:val="00DC1327"/>
    <w:rsid w:val="00DC1350"/>
    <w:rsid w:val="00DC21E6"/>
    <w:rsid w:val="00DC2E02"/>
    <w:rsid w:val="00DC3237"/>
    <w:rsid w:val="00DC41A4"/>
    <w:rsid w:val="00DC5672"/>
    <w:rsid w:val="00DC60A2"/>
    <w:rsid w:val="00DC6600"/>
    <w:rsid w:val="00DC67BD"/>
    <w:rsid w:val="00DC6924"/>
    <w:rsid w:val="00DC71F2"/>
    <w:rsid w:val="00DC7D27"/>
    <w:rsid w:val="00DD1B7A"/>
    <w:rsid w:val="00DD2025"/>
    <w:rsid w:val="00DD22EA"/>
    <w:rsid w:val="00DD23A0"/>
    <w:rsid w:val="00DD3143"/>
    <w:rsid w:val="00DD3EF5"/>
    <w:rsid w:val="00DD463F"/>
    <w:rsid w:val="00DD53FA"/>
    <w:rsid w:val="00DD5594"/>
    <w:rsid w:val="00DD5F42"/>
    <w:rsid w:val="00DD617B"/>
    <w:rsid w:val="00DD6C7D"/>
    <w:rsid w:val="00DD752B"/>
    <w:rsid w:val="00DE07A2"/>
    <w:rsid w:val="00DE0E59"/>
    <w:rsid w:val="00DE0F6C"/>
    <w:rsid w:val="00DE219B"/>
    <w:rsid w:val="00DE2CE1"/>
    <w:rsid w:val="00DE3AB2"/>
    <w:rsid w:val="00DE3F2B"/>
    <w:rsid w:val="00DE4FB1"/>
    <w:rsid w:val="00DE52E3"/>
    <w:rsid w:val="00DE5CA4"/>
    <w:rsid w:val="00DE6530"/>
    <w:rsid w:val="00DE7900"/>
    <w:rsid w:val="00DE7C00"/>
    <w:rsid w:val="00DF03E9"/>
    <w:rsid w:val="00DF03ED"/>
    <w:rsid w:val="00DF04EE"/>
    <w:rsid w:val="00DF0BF4"/>
    <w:rsid w:val="00DF179D"/>
    <w:rsid w:val="00DF1E9C"/>
    <w:rsid w:val="00DF30BF"/>
    <w:rsid w:val="00DF4572"/>
    <w:rsid w:val="00DF4658"/>
    <w:rsid w:val="00DF4672"/>
    <w:rsid w:val="00DF6C8B"/>
    <w:rsid w:val="00DF6F17"/>
    <w:rsid w:val="00DF7858"/>
    <w:rsid w:val="00DF78FA"/>
    <w:rsid w:val="00DF7A1E"/>
    <w:rsid w:val="00DF7DA7"/>
    <w:rsid w:val="00E002F1"/>
    <w:rsid w:val="00E0082C"/>
    <w:rsid w:val="00E0127A"/>
    <w:rsid w:val="00E01DAA"/>
    <w:rsid w:val="00E023E5"/>
    <w:rsid w:val="00E02432"/>
    <w:rsid w:val="00E03321"/>
    <w:rsid w:val="00E04022"/>
    <w:rsid w:val="00E04B59"/>
    <w:rsid w:val="00E0728F"/>
    <w:rsid w:val="00E0755C"/>
    <w:rsid w:val="00E116DC"/>
    <w:rsid w:val="00E11923"/>
    <w:rsid w:val="00E14A7E"/>
    <w:rsid w:val="00E14D01"/>
    <w:rsid w:val="00E151E1"/>
    <w:rsid w:val="00E16D35"/>
    <w:rsid w:val="00E17244"/>
    <w:rsid w:val="00E17619"/>
    <w:rsid w:val="00E17805"/>
    <w:rsid w:val="00E20F79"/>
    <w:rsid w:val="00E21278"/>
    <w:rsid w:val="00E2150C"/>
    <w:rsid w:val="00E21B5C"/>
    <w:rsid w:val="00E22CCD"/>
    <w:rsid w:val="00E23A11"/>
    <w:rsid w:val="00E23FB7"/>
    <w:rsid w:val="00E24A27"/>
    <w:rsid w:val="00E258B3"/>
    <w:rsid w:val="00E25F89"/>
    <w:rsid w:val="00E26150"/>
    <w:rsid w:val="00E272A2"/>
    <w:rsid w:val="00E30082"/>
    <w:rsid w:val="00E30E45"/>
    <w:rsid w:val="00E31492"/>
    <w:rsid w:val="00E32D62"/>
    <w:rsid w:val="00E33020"/>
    <w:rsid w:val="00E339DC"/>
    <w:rsid w:val="00E33E15"/>
    <w:rsid w:val="00E33E38"/>
    <w:rsid w:val="00E361B8"/>
    <w:rsid w:val="00E36A1B"/>
    <w:rsid w:val="00E36EAD"/>
    <w:rsid w:val="00E40AC5"/>
    <w:rsid w:val="00E429ED"/>
    <w:rsid w:val="00E43B32"/>
    <w:rsid w:val="00E43F37"/>
    <w:rsid w:val="00E450ED"/>
    <w:rsid w:val="00E45633"/>
    <w:rsid w:val="00E45980"/>
    <w:rsid w:val="00E46D28"/>
    <w:rsid w:val="00E46F56"/>
    <w:rsid w:val="00E476BA"/>
    <w:rsid w:val="00E4791B"/>
    <w:rsid w:val="00E47E31"/>
    <w:rsid w:val="00E501CB"/>
    <w:rsid w:val="00E50A97"/>
    <w:rsid w:val="00E50AC6"/>
    <w:rsid w:val="00E50E92"/>
    <w:rsid w:val="00E50F86"/>
    <w:rsid w:val="00E515E2"/>
    <w:rsid w:val="00E51DDD"/>
    <w:rsid w:val="00E51FDD"/>
    <w:rsid w:val="00E52435"/>
    <w:rsid w:val="00E53122"/>
    <w:rsid w:val="00E5351B"/>
    <w:rsid w:val="00E53D5C"/>
    <w:rsid w:val="00E53FA9"/>
    <w:rsid w:val="00E5414C"/>
    <w:rsid w:val="00E5478B"/>
    <w:rsid w:val="00E547B3"/>
    <w:rsid w:val="00E549F9"/>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3989"/>
    <w:rsid w:val="00E741AC"/>
    <w:rsid w:val="00E74B14"/>
    <w:rsid w:val="00E75174"/>
    <w:rsid w:val="00E75EBA"/>
    <w:rsid w:val="00E763B4"/>
    <w:rsid w:val="00E77848"/>
    <w:rsid w:val="00E77E72"/>
    <w:rsid w:val="00E80514"/>
    <w:rsid w:val="00E8087A"/>
    <w:rsid w:val="00E80960"/>
    <w:rsid w:val="00E80E5B"/>
    <w:rsid w:val="00E816C5"/>
    <w:rsid w:val="00E81958"/>
    <w:rsid w:val="00E81CE0"/>
    <w:rsid w:val="00E81E1F"/>
    <w:rsid w:val="00E81E7C"/>
    <w:rsid w:val="00E8224D"/>
    <w:rsid w:val="00E83A11"/>
    <w:rsid w:val="00E8496E"/>
    <w:rsid w:val="00E8519F"/>
    <w:rsid w:val="00E8582E"/>
    <w:rsid w:val="00E85CC3"/>
    <w:rsid w:val="00E8644A"/>
    <w:rsid w:val="00E868F7"/>
    <w:rsid w:val="00E90279"/>
    <w:rsid w:val="00E90635"/>
    <w:rsid w:val="00E9086D"/>
    <w:rsid w:val="00E909A1"/>
    <w:rsid w:val="00E90BFF"/>
    <w:rsid w:val="00E9146E"/>
    <w:rsid w:val="00E91851"/>
    <w:rsid w:val="00E91CBE"/>
    <w:rsid w:val="00E91F04"/>
    <w:rsid w:val="00E91F35"/>
    <w:rsid w:val="00E9375A"/>
    <w:rsid w:val="00E9441F"/>
    <w:rsid w:val="00E95B4A"/>
    <w:rsid w:val="00E95BA6"/>
    <w:rsid w:val="00E97648"/>
    <w:rsid w:val="00EA0E4A"/>
    <w:rsid w:val="00EA1A54"/>
    <w:rsid w:val="00EA2226"/>
    <w:rsid w:val="00EA26FC"/>
    <w:rsid w:val="00EA3B5A"/>
    <w:rsid w:val="00EA410E"/>
    <w:rsid w:val="00EA4FD1"/>
    <w:rsid w:val="00EA53C2"/>
    <w:rsid w:val="00EA5695"/>
    <w:rsid w:val="00EA5B0A"/>
    <w:rsid w:val="00EA65AD"/>
    <w:rsid w:val="00EA6D77"/>
    <w:rsid w:val="00EA7FCF"/>
    <w:rsid w:val="00EB099F"/>
    <w:rsid w:val="00EB0CA3"/>
    <w:rsid w:val="00EB104F"/>
    <w:rsid w:val="00EB15BC"/>
    <w:rsid w:val="00EB1B27"/>
    <w:rsid w:val="00EB1DA8"/>
    <w:rsid w:val="00EB2187"/>
    <w:rsid w:val="00EB3B5C"/>
    <w:rsid w:val="00EB4CFF"/>
    <w:rsid w:val="00EB5476"/>
    <w:rsid w:val="00EB6FFF"/>
    <w:rsid w:val="00EB70B0"/>
    <w:rsid w:val="00EB7633"/>
    <w:rsid w:val="00EB7736"/>
    <w:rsid w:val="00EC0454"/>
    <w:rsid w:val="00EC10B8"/>
    <w:rsid w:val="00EC19DF"/>
    <w:rsid w:val="00EC1BE5"/>
    <w:rsid w:val="00EC2B6D"/>
    <w:rsid w:val="00EC2E2D"/>
    <w:rsid w:val="00EC3F5D"/>
    <w:rsid w:val="00EC462B"/>
    <w:rsid w:val="00EC4723"/>
    <w:rsid w:val="00EC56E0"/>
    <w:rsid w:val="00EC6057"/>
    <w:rsid w:val="00EC64FC"/>
    <w:rsid w:val="00EC6847"/>
    <w:rsid w:val="00EC7D32"/>
    <w:rsid w:val="00EC7DB6"/>
    <w:rsid w:val="00ED0736"/>
    <w:rsid w:val="00ED09F1"/>
    <w:rsid w:val="00ED10B7"/>
    <w:rsid w:val="00ED162F"/>
    <w:rsid w:val="00ED1BE7"/>
    <w:rsid w:val="00ED2E52"/>
    <w:rsid w:val="00ED2EF5"/>
    <w:rsid w:val="00ED2FE0"/>
    <w:rsid w:val="00ED3024"/>
    <w:rsid w:val="00ED3DE9"/>
    <w:rsid w:val="00ED5FE4"/>
    <w:rsid w:val="00ED69F9"/>
    <w:rsid w:val="00ED70F1"/>
    <w:rsid w:val="00ED71C5"/>
    <w:rsid w:val="00EE068B"/>
    <w:rsid w:val="00EE16FA"/>
    <w:rsid w:val="00EE3C42"/>
    <w:rsid w:val="00EE3D4F"/>
    <w:rsid w:val="00EE4720"/>
    <w:rsid w:val="00EE4B71"/>
    <w:rsid w:val="00EE534D"/>
    <w:rsid w:val="00EE5560"/>
    <w:rsid w:val="00EE606F"/>
    <w:rsid w:val="00EE6F1E"/>
    <w:rsid w:val="00EE7273"/>
    <w:rsid w:val="00EF0348"/>
    <w:rsid w:val="00EF13B2"/>
    <w:rsid w:val="00EF16B5"/>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EF78CA"/>
    <w:rsid w:val="00F027BA"/>
    <w:rsid w:val="00F033A2"/>
    <w:rsid w:val="00F03E79"/>
    <w:rsid w:val="00F0523B"/>
    <w:rsid w:val="00F0628D"/>
    <w:rsid w:val="00F06651"/>
    <w:rsid w:val="00F07767"/>
    <w:rsid w:val="00F07DE6"/>
    <w:rsid w:val="00F1012D"/>
    <w:rsid w:val="00F1056C"/>
    <w:rsid w:val="00F10615"/>
    <w:rsid w:val="00F107F1"/>
    <w:rsid w:val="00F10E55"/>
    <w:rsid w:val="00F10FC1"/>
    <w:rsid w:val="00F112FD"/>
    <w:rsid w:val="00F118D1"/>
    <w:rsid w:val="00F11C5A"/>
    <w:rsid w:val="00F133A1"/>
    <w:rsid w:val="00F13ECD"/>
    <w:rsid w:val="00F142EE"/>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6832"/>
    <w:rsid w:val="00F27C34"/>
    <w:rsid w:val="00F27E46"/>
    <w:rsid w:val="00F301C2"/>
    <w:rsid w:val="00F302E1"/>
    <w:rsid w:val="00F30C22"/>
    <w:rsid w:val="00F31211"/>
    <w:rsid w:val="00F31572"/>
    <w:rsid w:val="00F31B22"/>
    <w:rsid w:val="00F31B49"/>
    <w:rsid w:val="00F3233B"/>
    <w:rsid w:val="00F32F56"/>
    <w:rsid w:val="00F33D4F"/>
    <w:rsid w:val="00F34CD6"/>
    <w:rsid w:val="00F35873"/>
    <w:rsid w:val="00F35920"/>
    <w:rsid w:val="00F3654C"/>
    <w:rsid w:val="00F366A5"/>
    <w:rsid w:val="00F36C5F"/>
    <w:rsid w:val="00F36EE3"/>
    <w:rsid w:val="00F3713B"/>
    <w:rsid w:val="00F37259"/>
    <w:rsid w:val="00F37804"/>
    <w:rsid w:val="00F37A0D"/>
    <w:rsid w:val="00F37CD4"/>
    <w:rsid w:val="00F400F0"/>
    <w:rsid w:val="00F405A4"/>
    <w:rsid w:val="00F41747"/>
    <w:rsid w:val="00F417A8"/>
    <w:rsid w:val="00F41F05"/>
    <w:rsid w:val="00F42463"/>
    <w:rsid w:val="00F433BD"/>
    <w:rsid w:val="00F44EC5"/>
    <w:rsid w:val="00F45FEF"/>
    <w:rsid w:val="00F460C6"/>
    <w:rsid w:val="00F4729F"/>
    <w:rsid w:val="00F47498"/>
    <w:rsid w:val="00F512B2"/>
    <w:rsid w:val="00F5283D"/>
    <w:rsid w:val="00F52ABA"/>
    <w:rsid w:val="00F52BC7"/>
    <w:rsid w:val="00F530BB"/>
    <w:rsid w:val="00F53BF4"/>
    <w:rsid w:val="00F54266"/>
    <w:rsid w:val="00F55043"/>
    <w:rsid w:val="00F552FE"/>
    <w:rsid w:val="00F56DCF"/>
    <w:rsid w:val="00F57034"/>
    <w:rsid w:val="00F57B41"/>
    <w:rsid w:val="00F6056B"/>
    <w:rsid w:val="00F60BE9"/>
    <w:rsid w:val="00F61AE6"/>
    <w:rsid w:val="00F61FD8"/>
    <w:rsid w:val="00F620A2"/>
    <w:rsid w:val="00F629C8"/>
    <w:rsid w:val="00F62DBF"/>
    <w:rsid w:val="00F62E47"/>
    <w:rsid w:val="00F641FC"/>
    <w:rsid w:val="00F64557"/>
    <w:rsid w:val="00F647F7"/>
    <w:rsid w:val="00F6583C"/>
    <w:rsid w:val="00F6589A"/>
    <w:rsid w:val="00F65AC8"/>
    <w:rsid w:val="00F65CF2"/>
    <w:rsid w:val="00F6656A"/>
    <w:rsid w:val="00F66C19"/>
    <w:rsid w:val="00F6781D"/>
    <w:rsid w:val="00F6783E"/>
    <w:rsid w:val="00F67B07"/>
    <w:rsid w:val="00F704CA"/>
    <w:rsid w:val="00F70DBE"/>
    <w:rsid w:val="00F71124"/>
    <w:rsid w:val="00F71888"/>
    <w:rsid w:val="00F719CD"/>
    <w:rsid w:val="00F71BB8"/>
    <w:rsid w:val="00F72584"/>
    <w:rsid w:val="00F72732"/>
    <w:rsid w:val="00F7290D"/>
    <w:rsid w:val="00F7302F"/>
    <w:rsid w:val="00F732EC"/>
    <w:rsid w:val="00F73D08"/>
    <w:rsid w:val="00F74F8B"/>
    <w:rsid w:val="00F752C4"/>
    <w:rsid w:val="00F7586B"/>
    <w:rsid w:val="00F75912"/>
    <w:rsid w:val="00F75BA0"/>
    <w:rsid w:val="00F75F2F"/>
    <w:rsid w:val="00F76445"/>
    <w:rsid w:val="00F76ECC"/>
    <w:rsid w:val="00F77419"/>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2222"/>
    <w:rsid w:val="00F931C7"/>
    <w:rsid w:val="00F93559"/>
    <w:rsid w:val="00F93838"/>
    <w:rsid w:val="00F93D72"/>
    <w:rsid w:val="00F93E65"/>
    <w:rsid w:val="00F94070"/>
    <w:rsid w:val="00F942F1"/>
    <w:rsid w:val="00F94A2A"/>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0CE8"/>
    <w:rsid w:val="00FB1527"/>
    <w:rsid w:val="00FB15B1"/>
    <w:rsid w:val="00FB2537"/>
    <w:rsid w:val="00FB33DC"/>
    <w:rsid w:val="00FB3453"/>
    <w:rsid w:val="00FB36CE"/>
    <w:rsid w:val="00FB40BB"/>
    <w:rsid w:val="00FB4338"/>
    <w:rsid w:val="00FB477E"/>
    <w:rsid w:val="00FB4C9C"/>
    <w:rsid w:val="00FB53CD"/>
    <w:rsid w:val="00FB5DF1"/>
    <w:rsid w:val="00FB6165"/>
    <w:rsid w:val="00FC0137"/>
    <w:rsid w:val="00FC0150"/>
    <w:rsid w:val="00FC03AB"/>
    <w:rsid w:val="00FC0AD6"/>
    <w:rsid w:val="00FC0B03"/>
    <w:rsid w:val="00FC160B"/>
    <w:rsid w:val="00FC24ED"/>
    <w:rsid w:val="00FC26A0"/>
    <w:rsid w:val="00FC31C2"/>
    <w:rsid w:val="00FC3CD3"/>
    <w:rsid w:val="00FC3FB1"/>
    <w:rsid w:val="00FC4729"/>
    <w:rsid w:val="00FC4A8C"/>
    <w:rsid w:val="00FC4F22"/>
    <w:rsid w:val="00FC53DB"/>
    <w:rsid w:val="00FC5B03"/>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035"/>
    <w:rsid w:val="00FD4589"/>
    <w:rsid w:val="00FD473E"/>
    <w:rsid w:val="00FD4E76"/>
    <w:rsid w:val="00FD7DF9"/>
    <w:rsid w:val="00FE062C"/>
    <w:rsid w:val="00FE0B03"/>
    <w:rsid w:val="00FE0B51"/>
    <w:rsid w:val="00FE0B78"/>
    <w:rsid w:val="00FE0ED4"/>
    <w:rsid w:val="00FE15C3"/>
    <w:rsid w:val="00FE1CDA"/>
    <w:rsid w:val="00FE1EAB"/>
    <w:rsid w:val="00FE3465"/>
    <w:rsid w:val="00FE348A"/>
    <w:rsid w:val="00FE3F10"/>
    <w:rsid w:val="00FE41EB"/>
    <w:rsid w:val="00FE49BD"/>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3F0F"/>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列表段落11,Task Bo"/>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B2Char">
    <w:name w:val="B2 Char"/>
    <w:link w:val="B2"/>
    <w:qFormat/>
    <w:rsid w:val="00A35A93"/>
    <w:rPr>
      <w:rFonts w:eastAsia="MS Mincho"/>
      <w:lang w:val="en-GB"/>
    </w:rPr>
  </w:style>
  <w:style w:type="character" w:customStyle="1" w:styleId="B3Char">
    <w:name w:val="B3 Char"/>
    <w:basedOn w:val="a0"/>
    <w:link w:val="B3"/>
    <w:qFormat/>
    <w:rsid w:val="00A35A93"/>
    <w:rPr>
      <w:rFonts w:eastAsia="MS Mincho"/>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1E0B"/>
    <w:rPr>
      <w:rFonts w:eastAsia="宋体"/>
      <w:lang w:eastAsia="ja-JP"/>
    </w:rPr>
  </w:style>
  <w:style w:type="paragraph" w:customStyle="1" w:styleId="StatementBody">
    <w:name w:val="Statement Body"/>
    <w:basedOn w:val="a"/>
    <w:qFormat/>
    <w:rsid w:val="00881E0B"/>
    <w:pPr>
      <w:numPr>
        <w:numId w:val="47"/>
      </w:numPr>
      <w:tabs>
        <w:tab w:val="num" w:pos="0"/>
      </w:tabs>
      <w:autoSpaceDE/>
      <w:autoSpaceDN/>
      <w:adjustRightInd/>
      <w:snapToGrid/>
      <w:spacing w:after="100" w:afterAutospacing="1"/>
      <w:ind w:left="0"/>
      <w:contextualSpacing/>
      <w:jc w:val="left"/>
    </w:pPr>
    <w:rPr>
      <w:rFonts w:eastAsia="Times New Roman"/>
      <w:szCs w:val="24"/>
      <w:lang w:eastAsia="ko-KR"/>
    </w:rPr>
  </w:style>
  <w:style w:type="numbering" w:customStyle="1" w:styleId="3GPPListofBullets1">
    <w:name w:val="3GPP List of Bullets1"/>
    <w:rsid w:val="00881E0B"/>
    <w:pPr>
      <w:numPr>
        <w:numId w:val="47"/>
      </w:numPr>
    </w:pPr>
  </w:style>
  <w:style w:type="paragraph" w:customStyle="1" w:styleId="Agreement">
    <w:name w:val="Agreement"/>
    <w:basedOn w:val="a"/>
    <w:next w:val="a"/>
    <w:uiPriority w:val="99"/>
    <w:qFormat/>
    <w:rsid w:val="002704D3"/>
    <w:pPr>
      <w:numPr>
        <w:numId w:val="50"/>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0687806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752873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20085</TotalTime>
  <Pages>3</Pages>
  <Words>1085</Words>
  <Characters>5972</Characters>
  <Application>Microsoft Office Word</Application>
  <DocSecurity>0</DocSecurity>
  <Lines>145</Lines>
  <Paragraphs>126</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cp:lastModifiedBy>
  <cp:revision>1008</cp:revision>
  <cp:lastPrinted>2007-06-18T22:08:00Z</cp:lastPrinted>
  <dcterms:created xsi:type="dcterms:W3CDTF">2019-02-15T17:28:00Z</dcterms:created>
  <dcterms:modified xsi:type="dcterms:W3CDTF">2025-05-09T10:11:00Z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